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69CB9" w14:textId="77777777" w:rsidR="00A46E2E" w:rsidRDefault="35DCCC26" w:rsidP="35DCCC26">
      <w:pPr>
        <w:tabs>
          <w:tab w:val="center" w:pos="3969"/>
          <w:tab w:val="right" w:pos="8280"/>
          <w:tab w:val="right" w:pos="9781"/>
        </w:tabs>
        <w:snapToGrid w:val="0"/>
        <w:spacing w:after="120"/>
        <w:ind w:left="-2" w:right="-2"/>
        <w:rPr>
          <w:b/>
          <w:bCs/>
          <w:sz w:val="22"/>
          <w:szCs w:val="22"/>
        </w:rPr>
      </w:pPr>
      <w:r w:rsidRPr="35DCCC26">
        <w:rPr>
          <w:b/>
          <w:bCs/>
          <w:sz w:val="22"/>
          <w:szCs w:val="22"/>
        </w:rPr>
        <w:t xml:space="preserve">3GPP TSG RAN WG1 </w:t>
      </w:r>
      <w:r w:rsidRPr="35DCCC26">
        <w:rPr>
          <w:b/>
          <w:bCs/>
          <w:sz w:val="22"/>
          <w:szCs w:val="22"/>
          <w:lang w:val="en-GB"/>
        </w:rPr>
        <w:t xml:space="preserve">#116                                                                                   </w:t>
      </w:r>
      <w:r w:rsidRPr="35DCCC26">
        <w:rPr>
          <w:b/>
          <w:bCs/>
          <w:sz w:val="22"/>
          <w:szCs w:val="22"/>
        </w:rPr>
        <w:t>R1-2400179</w:t>
      </w:r>
    </w:p>
    <w:p w14:paraId="02C7C172" w14:textId="77777777" w:rsidR="00A46E2E" w:rsidRDefault="35DCCC26" w:rsidP="35DCCC26">
      <w:pPr>
        <w:tabs>
          <w:tab w:val="center" w:pos="4536"/>
          <w:tab w:val="right" w:pos="9072"/>
        </w:tabs>
        <w:spacing w:after="120"/>
        <w:ind w:left="-2"/>
        <w:rPr>
          <w:b/>
          <w:bCs/>
          <w:sz w:val="22"/>
          <w:szCs w:val="22"/>
          <w:lang w:val="x-none"/>
        </w:rPr>
      </w:pPr>
      <w:r w:rsidRPr="480D1411">
        <w:rPr>
          <w:b/>
          <w:bCs/>
          <w:sz w:val="22"/>
          <w:szCs w:val="22"/>
        </w:rPr>
        <w:t>Athens, Greece, February 26th - March 1st, 2024</w:t>
      </w:r>
    </w:p>
    <w:p w14:paraId="672A6659" w14:textId="120923B8" w:rsidR="00A46E2E" w:rsidRDefault="00384B76" w:rsidP="480D1411">
      <w:pPr>
        <w:tabs>
          <w:tab w:val="center" w:pos="4536"/>
          <w:tab w:val="right" w:pos="9072"/>
        </w:tabs>
        <w:spacing w:after="0"/>
        <w:rPr>
          <w:b/>
          <w:bCs/>
          <w:sz w:val="22"/>
          <w:szCs w:val="22"/>
          <w:lang w:val="x-none"/>
        </w:rPr>
      </w:pPr>
      <w:r>
        <w:rPr>
          <w:noProof/>
        </w:rPr>
        <mc:AlternateContent>
          <mc:Choice Requires="wps">
            <w:drawing>
              <wp:inline distT="0" distB="0" distL="0" distR="0" wp14:anchorId="00FF7F88" wp14:editId="09767B0D">
                <wp:extent cx="5340350" cy="9525"/>
                <wp:effectExtent l="0" t="0" r="12700" b="28575"/>
                <wp:docPr id="1560188548" name="Straight Arrow Connector 1"/>
                <wp:cNvGraphicFramePr/>
                <a:graphic xmlns:a="http://schemas.openxmlformats.org/drawingml/2006/main">
                  <a:graphicData uri="http://schemas.microsoft.com/office/word/2010/wordprocessingShape">
                    <wps:wsp>
                      <wps:cNvCnPr/>
                      <wps:spPr>
                        <a:xfrm rot="10800000" flipV="1">
                          <a:off x="0" y="0"/>
                          <a:ext cx="5340350" cy="9525"/>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a:graphicData>
                </a:graphic>
              </wp:inline>
            </w:drawing>
          </mc:Choice>
          <mc:Fallback>
            <w:pict>
              <v:shapetype w14:anchorId="680CD06A" id="_x0000_t32" coordsize="21600,21600" o:spt="32" o:oned="t" path="m,l21600,21600e" filled="f">
                <v:path arrowok="t" fillok="f" o:connecttype="none"/>
                <o:lock v:ext="edit" shapetype="t"/>
              </v:shapetype>
              <v:shape id="Straight Arrow Connector 1" o:spid="_x0000_s1026" type="#_x0000_t32" style="width:420.5pt;height:.75pt;rotation:180;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" strokecolor="black [3213]" strokeweight=".5pt">
                <v:stroke joinstyle="miter"/>
                <w10:anchorlock/>
              </v:shape>
            </w:pict>
          </mc:Fallback>
        </mc:AlternateContent>
      </w:r>
    </w:p>
    <w:p w14:paraId="3CDA85A0" w14:textId="0C7EAAD7" w:rsidR="00A46E2E" w:rsidRDefault="46935AA9" w:rsidP="35DCCC26">
      <w:pPr>
        <w:tabs>
          <w:tab w:val="left" w:pos="1843"/>
          <w:tab w:val="center" w:pos="4536"/>
          <w:tab w:val="right" w:pos="9072"/>
        </w:tabs>
        <w:spacing w:after="0"/>
        <w:rPr>
          <w:b/>
          <w:bCs/>
          <w:sz w:val="22"/>
          <w:szCs w:val="22"/>
          <w:lang w:eastAsia="zh-CN"/>
        </w:rPr>
      </w:pPr>
      <w:r w:rsidRPr="3ACB387B">
        <w:rPr>
          <w:b/>
          <w:bCs/>
          <w:sz w:val="22"/>
          <w:szCs w:val="22"/>
        </w:rPr>
        <w:t>Source</w:t>
      </w:r>
      <w:r w:rsidR="4F8E6294" w:rsidRPr="3ACB387B">
        <w:rPr>
          <w:b/>
          <w:bCs/>
          <w:sz w:val="22"/>
          <w:szCs w:val="22"/>
        </w:rPr>
        <w:t xml:space="preserve">:                 </w:t>
      </w:r>
      <w:r w:rsidRPr="3ACB387B">
        <w:rPr>
          <w:b/>
          <w:bCs/>
          <w:sz w:val="22"/>
          <w:szCs w:val="22"/>
          <w:lang w:eastAsia="zh-CN"/>
        </w:rPr>
        <w:t>Tejas Networks Ltd</w:t>
      </w:r>
    </w:p>
    <w:p w14:paraId="2D7C939A" w14:textId="6A28DF6E" w:rsidR="00A46E2E" w:rsidRDefault="46935AA9" w:rsidP="35DCCC26">
      <w:pPr>
        <w:tabs>
          <w:tab w:val="left" w:pos="1843"/>
          <w:tab w:val="center" w:pos="4536"/>
          <w:tab w:val="right" w:pos="9072"/>
        </w:tabs>
        <w:spacing w:after="0"/>
        <w:rPr>
          <w:b/>
          <w:bCs/>
          <w:sz w:val="22"/>
          <w:szCs w:val="22"/>
          <w:lang w:val="x-none"/>
        </w:rPr>
      </w:pPr>
      <w:bookmarkStart w:id="0" w:name="_Int_NN0XjMO4"/>
      <w:r w:rsidRPr="3ACB387B">
        <w:rPr>
          <w:b/>
          <w:bCs/>
          <w:sz w:val="22"/>
          <w:szCs w:val="22"/>
        </w:rPr>
        <w:t>Title:</w:t>
      </w:r>
      <w:r w:rsidR="7B003784" w:rsidRPr="3ACB387B">
        <w:rPr>
          <w:b/>
          <w:bCs/>
          <w:sz w:val="22"/>
          <w:szCs w:val="22"/>
        </w:rPr>
        <w:t xml:space="preserve">                     </w:t>
      </w:r>
      <w:bookmarkEnd w:id="0"/>
      <w:r w:rsidRPr="3ACB387B">
        <w:rPr>
          <w:b/>
          <w:bCs/>
          <w:sz w:val="22"/>
          <w:szCs w:val="22"/>
        </w:rPr>
        <w:t xml:space="preserve">Discussion on gNB-gNB CLI handling </w:t>
      </w:r>
    </w:p>
    <w:p w14:paraId="7B1E527A" w14:textId="3D8CAEA9" w:rsidR="00A46E2E" w:rsidRDefault="35DCCC26" w:rsidP="35DCCC26">
      <w:pPr>
        <w:tabs>
          <w:tab w:val="left" w:pos="1843"/>
          <w:tab w:val="center" w:pos="4536"/>
          <w:tab w:val="right" w:pos="9072"/>
        </w:tabs>
        <w:spacing w:after="0"/>
        <w:rPr>
          <w:b/>
          <w:bCs/>
          <w:sz w:val="22"/>
          <w:szCs w:val="22"/>
          <w:lang w:val="x-none"/>
        </w:rPr>
      </w:pPr>
      <w:r w:rsidRPr="480D1411">
        <w:rPr>
          <w:b/>
          <w:bCs/>
          <w:sz w:val="22"/>
          <w:szCs w:val="22"/>
        </w:rPr>
        <w:t>Agenda Item:       9.3.3</w:t>
      </w:r>
    </w:p>
    <w:p w14:paraId="6F2FA22C" w14:textId="6DE0C0B3" w:rsidR="00A46E2E" w:rsidRDefault="46935AA9" w:rsidP="480D1411">
      <w:pPr>
        <w:tabs>
          <w:tab w:val="left" w:pos="1843"/>
          <w:tab w:val="center" w:pos="4536"/>
          <w:tab w:val="right" w:pos="9072"/>
        </w:tabs>
        <w:spacing w:after="0"/>
        <w:rPr>
          <w:b/>
          <w:bCs/>
          <w:sz w:val="22"/>
          <w:szCs w:val="22"/>
          <w:lang w:eastAsia="zh-CN"/>
        </w:rPr>
      </w:pPr>
      <w:r w:rsidRPr="480D1411">
        <w:rPr>
          <w:b/>
          <w:bCs/>
          <w:sz w:val="22"/>
          <w:szCs w:val="22"/>
        </w:rPr>
        <w:t>Document for:     Discussion and decision</w:t>
      </w:r>
      <w:r w:rsidR="00384B76">
        <w:rPr>
          <w:noProof/>
        </w:rPr>
        <mc:AlternateContent>
          <mc:Choice Requires="wps">
            <w:drawing>
              <wp:inline distT="0" distB="0" distL="0" distR="0" wp14:anchorId="2B49B5AC" wp14:editId="119758CE">
                <wp:extent cx="5340350" cy="9525"/>
                <wp:effectExtent l="0" t="0" r="12700" b="28575"/>
                <wp:docPr id="917804654" name="Straight Arrow Connector 1"/>
                <wp:cNvGraphicFramePr/>
                <a:graphic xmlns:a="http://schemas.openxmlformats.org/drawingml/2006/main">
                  <a:graphicData uri="http://schemas.microsoft.com/office/word/2010/wordprocessingShape">
                    <wps:wsp>
                      <wps:cNvCnPr/>
                      <wps:spPr>
                        <a:xfrm rot="10800000" flipV="1">
                          <a:off x="0" y="0"/>
                          <a:ext cx="5340350" cy="9525"/>
                        </a:xfrm>
                        <a:prstGeom prst="straightConnector1">
                          <a:avLst/>
                        </a:prstGeom>
                        <a:ln>
                          <a:solidFill>
                            <a:schemeClr val="tx1"/>
                          </a:solidFill>
                        </a:ln>
                      </wps:spPr>
                      <wps:style>
                        <a:lnRef idx="1">
                          <a:schemeClr val="accent1"/>
                        </a:lnRef>
                        <a:fillRef idx="0">
                          <a:schemeClr val="accent1"/>
                        </a:fillRef>
                        <a:effectRef idx="0">
                          <a:scrgbClr r="0" g="0" b="0"/>
                        </a:effectRef>
                        <a:fontRef idx="minor">
                          <a:schemeClr val="tx1"/>
                        </a:fontRef>
                      </wps:style>
                      <wps:bodyPr/>
                    </wps:wsp>
                  </a:graphicData>
                </a:graphic>
              </wp:inline>
            </w:drawing>
          </mc:Choice>
          <mc:Fallback>
            <w:pict>
              <v:shape w14:anchorId="54ED1E60" id="Straight Arrow Connector 1" o:spid="_x0000_s1026" type="#_x0000_t32" style="width:420.5pt;height:.75pt;rotation:180;flip:y;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" strokecolor="black [3213]" strokeweight=".5pt">
                <v:stroke joinstyle="miter"/>
                <w10:anchorlock/>
              </v:shape>
            </w:pict>
          </mc:Fallback>
        </mc:AlternateContent>
      </w:r>
    </w:p>
    <w:p w14:paraId="3E7A9F1C" w14:textId="77777777" w:rsidR="00A46E2E" w:rsidRDefault="480D1411" w:rsidP="480D1411">
      <w:pPr>
        <w:pStyle w:val="Heading1"/>
        <w:numPr>
          <w:ilvl w:val="0"/>
          <w:numId w:val="5"/>
        </w:numPr>
        <w:rPr>
          <w:rFonts w:ascii="Times New Roman" w:eastAsia="Times New Roman" w:hAnsi="Times New Roman"/>
          <w:szCs w:val="28"/>
        </w:rPr>
      </w:pPr>
      <w:bookmarkStart w:id="1" w:name="_Ref521334010"/>
      <w:r w:rsidRPr="480D1411">
        <w:rPr>
          <w:rFonts w:ascii="Times New Roman" w:eastAsia="Times New Roman" w:hAnsi="Times New Roman"/>
          <w:szCs w:val="28"/>
        </w:rPr>
        <w:t>Introduction</w:t>
      </w:r>
      <w:bookmarkEnd w:id="1"/>
    </w:p>
    <w:p w14:paraId="4C1C0B98" w14:textId="77777777" w:rsidR="00A46E2E" w:rsidRDefault="480D1411" w:rsidP="480D1411">
      <w:pPr>
        <w:spacing w:before="120" w:after="120"/>
        <w:ind w:left="-20" w:right="-20"/>
        <w:rPr>
          <w:sz w:val="22"/>
          <w:szCs w:val="22"/>
        </w:rPr>
      </w:pPr>
      <w:r w:rsidRPr="480D1411">
        <w:rPr>
          <w:sz w:val="22"/>
          <w:szCs w:val="22"/>
        </w:rPr>
        <w:t>In the RAN#102 meeting, WID on Evolution of NR Duplex Operation was discussed and defined as below [1].</w:t>
      </w:r>
    </w:p>
    <w:p w14:paraId="3245AB15" w14:textId="77777777" w:rsidR="003147DC" w:rsidRDefault="35DCCC26" w:rsidP="003147DC">
      <w:pPr>
        <w:pStyle w:val="3GPPText"/>
        <w:rPr>
          <w:rFonts w:eastAsia="Times New Roman"/>
          <w:szCs w:val="22"/>
        </w:rPr>
      </w:pPr>
      <w:r w:rsidRPr="480D1411">
        <w:rPr>
          <w:rFonts w:eastAsia="Times New Roman"/>
          <w:szCs w:val="22"/>
        </w:rPr>
        <w:t>One of the objectives of the WID was to specify enhancements for the CLI handling for sub-band non-overlapping full duplex (SBFD) operation at gNB side within a TDD carrier.</w:t>
      </w:r>
    </w:p>
    <w:p w14:paraId="2126CBE2" w14:textId="1E8D6AC4" w:rsidR="00A46E2E" w:rsidRPr="003147DC" w:rsidRDefault="480D1411" w:rsidP="003147DC">
      <w:pPr>
        <w:pStyle w:val="3GPPText"/>
        <w:rPr>
          <w:rFonts w:eastAsia="Times New Roman"/>
          <w:szCs w:val="22"/>
        </w:rPr>
      </w:pPr>
      <w:r w:rsidRPr="480D1411">
        <w:rPr>
          <w:szCs w:val="22"/>
        </w:rPr>
        <w:t>The following are the assumptions based on TR 38.858 [2]</w:t>
      </w:r>
    </w:p>
    <w:p w14:paraId="1729ADAB" w14:textId="450E5B6C" w:rsidR="00A46E2E" w:rsidRDefault="480D1411" w:rsidP="003147DC">
      <w:pPr>
        <w:spacing w:before="120" w:after="120"/>
        <w:ind w:firstLine="720"/>
        <w:rPr>
          <w:sz w:val="22"/>
          <w:szCs w:val="22"/>
        </w:rPr>
      </w:pPr>
      <w:r w:rsidRPr="480D1411">
        <w:rPr>
          <w:sz w:val="22"/>
          <w:szCs w:val="22"/>
        </w:rPr>
        <w:t xml:space="preserve">• </w:t>
      </w:r>
      <w:r w:rsidR="00D8169F">
        <w:rPr>
          <w:sz w:val="22"/>
          <w:szCs w:val="22"/>
        </w:rPr>
        <w:t xml:space="preserve">   </w:t>
      </w:r>
      <w:r w:rsidRPr="480D1411">
        <w:rPr>
          <w:sz w:val="22"/>
          <w:szCs w:val="22"/>
        </w:rPr>
        <w:t>SBFD at the gNB side</w:t>
      </w:r>
    </w:p>
    <w:p w14:paraId="5482B478" w14:textId="41F6CCF3" w:rsidR="00A46E2E" w:rsidRDefault="480D1411" w:rsidP="003147DC">
      <w:pPr>
        <w:spacing w:before="120" w:after="120"/>
        <w:ind w:firstLine="720"/>
        <w:rPr>
          <w:sz w:val="22"/>
          <w:szCs w:val="22"/>
        </w:rPr>
      </w:pPr>
      <w:r w:rsidRPr="480D1411">
        <w:rPr>
          <w:sz w:val="22"/>
          <w:szCs w:val="22"/>
        </w:rPr>
        <w:t xml:space="preserve">• </w:t>
      </w:r>
      <w:r w:rsidR="00D8169F">
        <w:t xml:space="preserve">   </w:t>
      </w:r>
      <w:r w:rsidRPr="480D1411">
        <w:rPr>
          <w:sz w:val="22"/>
          <w:szCs w:val="22"/>
        </w:rPr>
        <w:t>Half duplex operation at the UE side</w:t>
      </w:r>
    </w:p>
    <w:p w14:paraId="3B1312EE" w14:textId="7EF0AA19" w:rsidR="00A46E2E" w:rsidRDefault="480D1411" w:rsidP="003147DC">
      <w:pPr>
        <w:spacing w:before="120" w:after="120"/>
        <w:ind w:firstLine="720"/>
        <w:rPr>
          <w:sz w:val="22"/>
          <w:szCs w:val="22"/>
        </w:rPr>
      </w:pPr>
      <w:r w:rsidRPr="480D1411">
        <w:rPr>
          <w:sz w:val="22"/>
          <w:szCs w:val="22"/>
        </w:rPr>
        <w:t>•</w:t>
      </w:r>
      <w:r w:rsidR="00D8169F">
        <w:rPr>
          <w:sz w:val="22"/>
          <w:szCs w:val="22"/>
        </w:rPr>
        <w:t xml:space="preserve">    </w:t>
      </w:r>
      <w:r w:rsidRPr="480D1411">
        <w:rPr>
          <w:sz w:val="22"/>
          <w:szCs w:val="22"/>
        </w:rPr>
        <w:t>FR1 and FR2-1</w:t>
      </w:r>
    </w:p>
    <w:p w14:paraId="1E412114" w14:textId="6C7C181F" w:rsidR="00A46E2E" w:rsidRDefault="480D1411" w:rsidP="003147DC">
      <w:pPr>
        <w:spacing w:before="120" w:after="120"/>
        <w:ind w:firstLine="720"/>
        <w:rPr>
          <w:sz w:val="22"/>
          <w:szCs w:val="22"/>
        </w:rPr>
      </w:pPr>
      <w:r w:rsidRPr="480D1411">
        <w:rPr>
          <w:sz w:val="22"/>
          <w:szCs w:val="22"/>
        </w:rPr>
        <w:t xml:space="preserve">• </w:t>
      </w:r>
      <w:r w:rsidR="00D8169F">
        <w:t xml:space="preserve">   </w:t>
      </w:r>
      <w:r w:rsidR="003147DC" w:rsidRPr="480D1411">
        <w:rPr>
          <w:sz w:val="22"/>
          <w:szCs w:val="22"/>
        </w:rPr>
        <w:t>SBFD operation Option 4</w:t>
      </w:r>
    </w:p>
    <w:p w14:paraId="260E9032" w14:textId="48C3BCC1" w:rsidR="00A46E2E" w:rsidRDefault="480D1411" w:rsidP="003147DC">
      <w:pPr>
        <w:spacing w:before="120" w:after="120"/>
        <w:ind w:left="720"/>
        <w:rPr>
          <w:sz w:val="22"/>
          <w:szCs w:val="22"/>
        </w:rPr>
      </w:pPr>
      <w:r w:rsidRPr="480D1411">
        <w:rPr>
          <w:sz w:val="22"/>
          <w:szCs w:val="22"/>
        </w:rPr>
        <w:t xml:space="preserve">• </w:t>
      </w:r>
      <w:r w:rsidR="003147DC">
        <w:t xml:space="preserve">   </w:t>
      </w:r>
      <w:r w:rsidRPr="480D1411">
        <w:rPr>
          <w:sz w:val="22"/>
          <w:szCs w:val="22"/>
        </w:rPr>
        <w:t>Coexistence between non-SBFD aware UEs (including legacy UEs) and SBFD aware UEs in the cell operating SBFD at gNB side</w:t>
      </w:r>
    </w:p>
    <w:p w14:paraId="21E3E40D" w14:textId="0FBE1C63" w:rsidR="00A46E2E" w:rsidRDefault="480D1411" w:rsidP="003147DC">
      <w:pPr>
        <w:spacing w:before="120" w:after="120"/>
        <w:ind w:left="720"/>
        <w:rPr>
          <w:sz w:val="22"/>
          <w:szCs w:val="22"/>
        </w:rPr>
      </w:pPr>
      <w:r w:rsidRPr="480D1411">
        <w:rPr>
          <w:sz w:val="22"/>
          <w:szCs w:val="22"/>
        </w:rPr>
        <w:t xml:space="preserve">• </w:t>
      </w:r>
      <w:r w:rsidR="003147DC">
        <w:t xml:space="preserve">   </w:t>
      </w:r>
      <w:r w:rsidRPr="480D1411">
        <w:rPr>
          <w:sz w:val="22"/>
          <w:szCs w:val="22"/>
        </w:rPr>
        <w:t>SBFD scheme within a single configured DL and UL BWP pair with aligned center frequencies</w:t>
      </w:r>
    </w:p>
    <w:p w14:paraId="4C2F2B87" w14:textId="42D31E96" w:rsidR="00A46E2E" w:rsidRDefault="480D1411" w:rsidP="003147DC">
      <w:pPr>
        <w:spacing w:before="120" w:after="120"/>
        <w:ind w:left="720"/>
        <w:rPr>
          <w:sz w:val="22"/>
          <w:szCs w:val="22"/>
        </w:rPr>
      </w:pPr>
      <w:r w:rsidRPr="480D1411">
        <w:rPr>
          <w:sz w:val="22"/>
          <w:szCs w:val="22"/>
        </w:rPr>
        <w:t>•</w:t>
      </w:r>
      <w:r w:rsidR="003147DC">
        <w:rPr>
          <w:sz w:val="22"/>
          <w:szCs w:val="22"/>
        </w:rPr>
        <w:t xml:space="preserve">    </w:t>
      </w:r>
      <w:r w:rsidRPr="480D1411">
        <w:rPr>
          <w:sz w:val="22"/>
          <w:szCs w:val="22"/>
        </w:rPr>
        <w:t>One UL sub-band for SBFD operation in an SBFD symbol (excluding legacy UL symbol/slot) within a TDD carrier</w:t>
      </w:r>
    </w:p>
    <w:p w14:paraId="16D4C65A" w14:textId="761DD429" w:rsidR="00A46E2E" w:rsidRDefault="480D1411" w:rsidP="003147DC">
      <w:pPr>
        <w:spacing w:before="120" w:after="120"/>
        <w:ind w:left="720"/>
        <w:rPr>
          <w:sz w:val="22"/>
          <w:szCs w:val="22"/>
        </w:rPr>
      </w:pPr>
      <w:r w:rsidRPr="480D1411">
        <w:rPr>
          <w:sz w:val="22"/>
          <w:szCs w:val="22"/>
        </w:rPr>
        <w:t xml:space="preserve">• </w:t>
      </w:r>
      <w:r w:rsidR="003147DC">
        <w:t xml:space="preserve">   </w:t>
      </w:r>
      <w:r w:rsidRPr="480D1411">
        <w:rPr>
          <w:sz w:val="22"/>
          <w:szCs w:val="22"/>
        </w:rPr>
        <w:t xml:space="preserve">Mechanisms for SBFD operation shall also consider the adjacent channel coexistence between two operators </w:t>
      </w:r>
    </w:p>
    <w:p w14:paraId="3399D5F6" w14:textId="726CBF43" w:rsidR="3ACB387B" w:rsidRDefault="45C5FB65" w:rsidP="000F13FD">
      <w:pPr>
        <w:spacing w:before="120" w:after="120"/>
        <w:textAlignment w:val="center"/>
        <w:rPr>
          <w:sz w:val="22"/>
          <w:szCs w:val="22"/>
          <w:lang w:eastAsia="zh-CN"/>
        </w:rPr>
      </w:pPr>
      <w:r w:rsidRPr="3ACB387B">
        <w:rPr>
          <w:sz w:val="22"/>
          <w:szCs w:val="22"/>
          <w:lang w:eastAsia="zh-CN"/>
        </w:rPr>
        <w:t xml:space="preserve">In this contribution, we discuss the specific enhancements for </w:t>
      </w:r>
      <w:r w:rsidR="2B7F0462" w:rsidRPr="3ACB387B">
        <w:rPr>
          <w:sz w:val="22"/>
          <w:szCs w:val="22"/>
          <w:lang w:eastAsia="zh-CN"/>
        </w:rPr>
        <w:t xml:space="preserve">Cross Link </w:t>
      </w:r>
      <w:r w:rsidR="767B4755" w:rsidRPr="3ACB387B">
        <w:rPr>
          <w:sz w:val="22"/>
          <w:szCs w:val="22"/>
          <w:lang w:eastAsia="zh-CN"/>
        </w:rPr>
        <w:t xml:space="preserve">Inference </w:t>
      </w:r>
      <w:r w:rsidR="2B7F0462" w:rsidRPr="3ACB387B">
        <w:rPr>
          <w:sz w:val="22"/>
          <w:szCs w:val="22"/>
          <w:lang w:eastAsia="zh-CN"/>
        </w:rPr>
        <w:t>(</w:t>
      </w:r>
      <w:r w:rsidRPr="3ACB387B">
        <w:rPr>
          <w:sz w:val="22"/>
          <w:szCs w:val="22"/>
          <w:lang w:eastAsia="zh-CN"/>
        </w:rPr>
        <w:t>CLI</w:t>
      </w:r>
      <w:r w:rsidR="768CAD43" w:rsidRPr="3ACB387B">
        <w:rPr>
          <w:sz w:val="22"/>
          <w:szCs w:val="22"/>
          <w:lang w:eastAsia="zh-CN"/>
        </w:rPr>
        <w:t>)</w:t>
      </w:r>
      <w:r w:rsidRPr="3ACB387B">
        <w:rPr>
          <w:sz w:val="22"/>
          <w:szCs w:val="22"/>
          <w:lang w:eastAsia="zh-CN"/>
        </w:rPr>
        <w:t xml:space="preserve"> handling with special focus on gNB-gNB CLI handling schemes.</w:t>
      </w:r>
    </w:p>
    <w:p w14:paraId="2C7E2D94" w14:textId="77777777" w:rsidR="00A46E2E" w:rsidRDefault="480D1411" w:rsidP="480D1411">
      <w:pPr>
        <w:pStyle w:val="Heading1"/>
        <w:numPr>
          <w:ilvl w:val="0"/>
          <w:numId w:val="5"/>
        </w:numPr>
        <w:rPr>
          <w:rFonts w:ascii="Times New Roman" w:eastAsia="Times New Roman" w:hAnsi="Times New Roman"/>
          <w:szCs w:val="28"/>
        </w:rPr>
      </w:pPr>
      <w:r w:rsidRPr="480D1411">
        <w:rPr>
          <w:rFonts w:ascii="Times New Roman" w:eastAsia="Times New Roman" w:hAnsi="Times New Roman"/>
          <w:szCs w:val="28"/>
        </w:rPr>
        <w:t>gNB-gNB CLI Schemes for Semi-Static SBFD</w:t>
      </w:r>
    </w:p>
    <w:p w14:paraId="78FF6AD9" w14:textId="128B917E" w:rsidR="00A46E2E" w:rsidRDefault="480D1411" w:rsidP="480D1411">
      <w:pPr>
        <w:spacing w:after="120"/>
        <w:rPr>
          <w:sz w:val="22"/>
          <w:szCs w:val="22"/>
          <w:lang w:eastAsia="zh-CN"/>
        </w:rPr>
      </w:pPr>
      <w:r w:rsidRPr="480D1411">
        <w:rPr>
          <w:sz w:val="22"/>
          <w:szCs w:val="22"/>
          <w:lang w:eastAsia="zh-CN"/>
        </w:rPr>
        <w:t>In TR 38.858</w:t>
      </w:r>
      <w:r w:rsidR="000F13FD">
        <w:rPr>
          <w:sz w:val="22"/>
          <w:szCs w:val="22"/>
          <w:lang w:eastAsia="zh-CN"/>
        </w:rPr>
        <w:t xml:space="preserve"> [2]</w:t>
      </w:r>
      <w:r w:rsidRPr="480D1411">
        <w:rPr>
          <w:sz w:val="22"/>
          <w:szCs w:val="22"/>
          <w:lang w:eastAsia="zh-CN"/>
        </w:rPr>
        <w:t xml:space="preserve"> semi-static SBFD, for gNB-gNB CLI measurement broadly two schemes were discussed:</w:t>
      </w:r>
    </w:p>
    <w:p w14:paraId="1EE4FD38" w14:textId="68E9B8C0" w:rsidR="00A46E2E" w:rsidRDefault="45C5FB65" w:rsidP="480D1411">
      <w:pPr>
        <w:pStyle w:val="ListParagraph"/>
        <w:numPr>
          <w:ilvl w:val="0"/>
          <w:numId w:val="2"/>
        </w:numPr>
        <w:spacing w:after="120"/>
        <w:rPr>
          <w:rFonts w:ascii="Times New Roman" w:eastAsia="Times New Roman" w:hAnsi="Times New Roman"/>
          <w:sz w:val="22"/>
          <w:szCs w:val="22"/>
          <w:lang w:eastAsia="zh-CN"/>
        </w:rPr>
      </w:pPr>
      <w:r w:rsidRPr="480D1411">
        <w:rPr>
          <w:rFonts w:ascii="Times New Roman" w:eastAsia="Times New Roman" w:hAnsi="Times New Roman"/>
          <w:sz w:val="22"/>
          <w:szCs w:val="22"/>
          <w:lang w:eastAsia="zh-CN"/>
        </w:rPr>
        <w:t>Spatial domain coordination scheme</w:t>
      </w:r>
      <w:r w:rsidR="480D1411">
        <w:br/>
      </w:r>
      <w:r w:rsidR="08FC8968" w:rsidRPr="3ACB387B">
        <w:rPr>
          <w:rFonts w:ascii="Times New Roman" w:eastAsia="Times New Roman" w:hAnsi="Times New Roman"/>
          <w:sz w:val="22"/>
          <w:szCs w:val="22"/>
          <w:lang w:eastAsia="zh-CN"/>
        </w:rPr>
        <w:t>- Used for gNB transmit side beam nulling.</w:t>
      </w:r>
      <w:r w:rsidR="00384B76">
        <w:br/>
      </w:r>
      <w:r w:rsidRPr="480D1411">
        <w:rPr>
          <w:rFonts w:ascii="Times New Roman" w:eastAsia="Times New Roman" w:hAnsi="Times New Roman"/>
          <w:sz w:val="22"/>
          <w:szCs w:val="22"/>
          <w:lang w:eastAsia="zh-CN"/>
        </w:rPr>
        <w:t>- The spatial domain coordination handles the gNB-gNB CLI using beam nulling at the aggressor gNB.</w:t>
      </w:r>
    </w:p>
    <w:p w14:paraId="0C92882C" w14:textId="4C8FC241" w:rsidR="00A46E2E" w:rsidRDefault="45C5FB65" w:rsidP="480D1411">
      <w:pPr>
        <w:pStyle w:val="ListParagraph"/>
        <w:numPr>
          <w:ilvl w:val="0"/>
          <w:numId w:val="2"/>
        </w:numPr>
        <w:spacing w:after="120"/>
        <w:rPr>
          <w:rFonts w:ascii="Times New Roman" w:eastAsia="Times New Roman" w:hAnsi="Times New Roman"/>
          <w:sz w:val="22"/>
          <w:szCs w:val="22"/>
          <w:lang w:eastAsia="zh-CN"/>
        </w:rPr>
      </w:pPr>
      <w:r w:rsidRPr="20BA1110">
        <w:rPr>
          <w:rFonts w:ascii="Times New Roman" w:eastAsia="Times New Roman" w:hAnsi="Times New Roman"/>
          <w:sz w:val="22"/>
          <w:szCs w:val="22"/>
          <w:lang w:eastAsia="zh-CN"/>
        </w:rPr>
        <w:t xml:space="preserve">UL resource muting-based-scheme </w:t>
      </w:r>
      <w:r w:rsidR="480D1411">
        <w:br/>
      </w:r>
      <w:r w:rsidR="25186DFE" w:rsidRPr="20BA1110">
        <w:rPr>
          <w:rFonts w:ascii="Times New Roman" w:eastAsia="Times New Roman" w:hAnsi="Times New Roman"/>
          <w:sz w:val="22"/>
          <w:szCs w:val="22"/>
          <w:lang w:eastAsia="zh-CN"/>
        </w:rPr>
        <w:t>- Used for measuring the gNB-gNB CLI covariance matrix</w:t>
      </w:r>
      <w:r w:rsidR="480D1411">
        <w:br/>
      </w:r>
      <w:r w:rsidRPr="20BA1110">
        <w:rPr>
          <w:rFonts w:ascii="Times New Roman" w:eastAsia="Times New Roman" w:hAnsi="Times New Roman"/>
          <w:sz w:val="22"/>
          <w:szCs w:val="22"/>
          <w:lang w:eastAsia="zh-CN"/>
        </w:rPr>
        <w:t>- The UL resource muting scheme handles the gNB-gNB CLI using advanced receiver at victim gNB.</w:t>
      </w:r>
    </w:p>
    <w:p w14:paraId="0A37501D" w14:textId="77777777" w:rsidR="00A46E2E" w:rsidRDefault="00A46E2E" w:rsidP="480D1411">
      <w:pPr>
        <w:spacing w:after="120"/>
        <w:rPr>
          <w:sz w:val="22"/>
          <w:szCs w:val="22"/>
          <w:lang w:eastAsia="zh-CN"/>
        </w:rPr>
      </w:pPr>
    </w:p>
    <w:p w14:paraId="21BEC48D" w14:textId="77777777" w:rsidR="00A46E2E" w:rsidRDefault="480D1411" w:rsidP="480D1411">
      <w:pPr>
        <w:pStyle w:val="Heading2"/>
        <w:numPr>
          <w:ilvl w:val="1"/>
          <w:numId w:val="5"/>
        </w:numPr>
        <w:rPr>
          <w:rFonts w:ascii="Times New Roman" w:eastAsia="Times New Roman" w:hAnsi="Times New Roman"/>
          <w:sz w:val="28"/>
          <w:szCs w:val="28"/>
        </w:rPr>
      </w:pPr>
      <w:r w:rsidRPr="17F0B1D6">
        <w:rPr>
          <w:rFonts w:ascii="Times New Roman" w:eastAsia="Times New Roman" w:hAnsi="Times New Roman"/>
          <w:sz w:val="28"/>
          <w:szCs w:val="28"/>
          <w:lang w:val="en-US"/>
        </w:rPr>
        <w:lastRenderedPageBreak/>
        <w:t>S</w:t>
      </w:r>
      <w:r w:rsidRPr="17F0B1D6">
        <w:rPr>
          <w:rFonts w:ascii="Times New Roman" w:eastAsia="Times New Roman" w:hAnsi="Times New Roman"/>
          <w:sz w:val="28"/>
          <w:szCs w:val="28"/>
        </w:rPr>
        <w:t>patial domain coordination</w:t>
      </w:r>
    </w:p>
    <w:p w14:paraId="2209A7F0" w14:textId="3CD61FA0" w:rsidR="00A46E2E" w:rsidRDefault="7681748A" w:rsidP="480D1411">
      <w:pPr>
        <w:spacing w:after="120"/>
        <w:rPr>
          <w:rFonts w:eastAsiaTheme="minorEastAsia"/>
          <w:sz w:val="22"/>
          <w:szCs w:val="22"/>
          <w:lang w:eastAsia="zh-CN"/>
        </w:rPr>
      </w:pPr>
      <w:r w:rsidRPr="34E4993F">
        <w:rPr>
          <w:rFonts w:eastAsiaTheme="minorEastAsia"/>
          <w:sz w:val="22"/>
          <w:szCs w:val="22"/>
          <w:lang w:eastAsia="zh-CN"/>
        </w:rPr>
        <w:t xml:space="preserve">Spatial domain coordination scheme is based on CLI measurements and reporting </w:t>
      </w:r>
      <w:r w:rsidR="26A42B3D" w:rsidRPr="34E4993F">
        <w:rPr>
          <w:rFonts w:eastAsiaTheme="minorEastAsia"/>
          <w:sz w:val="22"/>
          <w:szCs w:val="22"/>
          <w:lang w:eastAsia="zh-CN"/>
        </w:rPr>
        <w:t xml:space="preserve">them </w:t>
      </w:r>
      <w:r w:rsidRPr="34E4993F">
        <w:rPr>
          <w:rFonts w:eastAsiaTheme="minorEastAsia"/>
          <w:sz w:val="22"/>
          <w:szCs w:val="22"/>
          <w:lang w:eastAsia="zh-CN"/>
        </w:rPr>
        <w:t>at victim gNB.</w:t>
      </w:r>
      <w:r w:rsidR="1E9F2681" w:rsidRPr="34E4993F">
        <w:rPr>
          <w:rFonts w:eastAsiaTheme="minorEastAsia"/>
          <w:sz w:val="22"/>
          <w:szCs w:val="22"/>
          <w:lang w:eastAsia="zh-CN"/>
        </w:rPr>
        <w:t xml:space="preserve"> Measurements can be based on reference signals like NZP CSI-RS.</w:t>
      </w:r>
      <w:r w:rsidRPr="34E4993F">
        <w:rPr>
          <w:rFonts w:eastAsiaTheme="minorEastAsia"/>
          <w:sz w:val="22"/>
          <w:szCs w:val="22"/>
          <w:lang w:eastAsia="zh-CN"/>
        </w:rPr>
        <w:t xml:space="preserve"> </w:t>
      </w:r>
      <w:r w:rsidR="480D1411" w:rsidRPr="34E4993F">
        <w:rPr>
          <w:rFonts w:eastAsiaTheme="minorEastAsia"/>
          <w:sz w:val="22"/>
          <w:szCs w:val="22"/>
          <w:lang w:eastAsia="zh-CN"/>
        </w:rPr>
        <w:t>In TR 38.858[2], two spatial domain coordination schemes were discussed to handle the CLI issue.</w:t>
      </w:r>
    </w:p>
    <w:p w14:paraId="30BAA225" w14:textId="3AE055E3" w:rsidR="00A46E2E" w:rsidRDefault="480D1411" w:rsidP="480D1411">
      <w:pPr>
        <w:pStyle w:val="ListParagraph"/>
        <w:numPr>
          <w:ilvl w:val="0"/>
          <w:numId w:val="4"/>
        </w:numPr>
        <w:spacing w:after="120"/>
        <w:rPr>
          <w:rFonts w:eastAsiaTheme="minorEastAsia"/>
          <w:sz w:val="22"/>
          <w:szCs w:val="22"/>
          <w:lang w:eastAsia="zh-CN"/>
        </w:rPr>
      </w:pPr>
      <w:r w:rsidRPr="480D1411">
        <w:rPr>
          <w:rFonts w:eastAsiaTheme="minorEastAsia"/>
          <w:sz w:val="22"/>
          <w:szCs w:val="22"/>
          <w:lang w:eastAsia="zh-CN"/>
        </w:rPr>
        <w:t>scheme#1: Beam nulling based on steering vector between gNB-</w:t>
      </w:r>
      <w:r w:rsidR="009306ED" w:rsidRPr="480D1411">
        <w:rPr>
          <w:rFonts w:eastAsiaTheme="minorEastAsia"/>
          <w:sz w:val="22"/>
          <w:szCs w:val="22"/>
          <w:lang w:eastAsia="zh-CN"/>
        </w:rPr>
        <w:t>gNB.</w:t>
      </w:r>
    </w:p>
    <w:p w14:paraId="5DAB6C7B" w14:textId="73EFE23A" w:rsidR="00A46E2E" w:rsidRDefault="480D1411" w:rsidP="480D1411">
      <w:pPr>
        <w:pStyle w:val="ListParagraph"/>
        <w:numPr>
          <w:ilvl w:val="0"/>
          <w:numId w:val="4"/>
        </w:numPr>
        <w:spacing w:after="120"/>
        <w:rPr>
          <w:rFonts w:eastAsiaTheme="minorEastAsia"/>
          <w:sz w:val="22"/>
          <w:szCs w:val="22"/>
          <w:lang w:eastAsia="zh-CN"/>
        </w:rPr>
      </w:pPr>
      <w:r w:rsidRPr="480D1411">
        <w:rPr>
          <w:rFonts w:eastAsiaTheme="minorEastAsia"/>
          <w:sz w:val="22"/>
          <w:szCs w:val="22"/>
          <w:lang w:eastAsia="zh-CN"/>
        </w:rPr>
        <w:t>scheme#2: Beam nulling based on gNB-gNB channel measurement.</w:t>
      </w:r>
    </w:p>
    <w:p w14:paraId="54C6AECD" w14:textId="77777777" w:rsidR="00523B33" w:rsidRPr="00523B33" w:rsidRDefault="00523B33" w:rsidP="00523B33">
      <w:pPr>
        <w:spacing w:after="120"/>
        <w:rPr>
          <w:rFonts w:eastAsiaTheme="minorEastAsia"/>
          <w:sz w:val="22"/>
          <w:szCs w:val="22"/>
          <w:lang w:eastAsia="zh-CN"/>
        </w:rPr>
      </w:pPr>
    </w:p>
    <w:p w14:paraId="02EB378F" w14:textId="00CEDE6E" w:rsidR="00A46E2E" w:rsidRDefault="554FB501" w:rsidP="20BA1110">
      <w:pPr>
        <w:spacing w:after="120"/>
        <w:rPr>
          <w:rFonts w:eastAsiaTheme="minorEastAsia"/>
          <w:sz w:val="22"/>
          <w:szCs w:val="22"/>
          <w:lang w:eastAsia="zh-CN"/>
        </w:rPr>
      </w:pPr>
      <w:r w:rsidRPr="20BA1110">
        <w:rPr>
          <w:rFonts w:eastAsiaTheme="minorEastAsia"/>
          <w:sz w:val="22"/>
          <w:szCs w:val="22"/>
          <w:lang w:eastAsia="zh-CN"/>
        </w:rPr>
        <w:t xml:space="preserve">These </w:t>
      </w:r>
      <w:r w:rsidR="480D1411" w:rsidRPr="20BA1110">
        <w:rPr>
          <w:rFonts w:eastAsiaTheme="minorEastAsia"/>
          <w:sz w:val="22"/>
          <w:szCs w:val="22"/>
          <w:lang w:eastAsia="zh-CN"/>
        </w:rPr>
        <w:t xml:space="preserve">two schemes </w:t>
      </w:r>
      <w:r w:rsidR="6798DD8F" w:rsidRPr="20BA1110">
        <w:rPr>
          <w:rFonts w:eastAsiaTheme="minorEastAsia"/>
          <w:sz w:val="22"/>
          <w:szCs w:val="22"/>
          <w:lang w:eastAsia="zh-CN"/>
        </w:rPr>
        <w:t>are based</w:t>
      </w:r>
      <w:r w:rsidR="480D1411" w:rsidRPr="20BA1110">
        <w:rPr>
          <w:rFonts w:eastAsiaTheme="minorEastAsia"/>
          <w:sz w:val="22"/>
          <w:szCs w:val="22"/>
          <w:lang w:eastAsia="zh-CN"/>
        </w:rPr>
        <w:t xml:space="preserve"> on the type of </w:t>
      </w:r>
      <w:r w:rsidR="0E46B068" w:rsidRPr="20BA1110">
        <w:rPr>
          <w:rFonts w:eastAsiaTheme="minorEastAsia"/>
          <w:sz w:val="22"/>
          <w:szCs w:val="22"/>
          <w:lang w:eastAsia="zh-CN"/>
        </w:rPr>
        <w:t>measurement, reporting</w:t>
      </w:r>
      <w:r w:rsidR="480D1411" w:rsidRPr="20BA1110">
        <w:rPr>
          <w:rFonts w:eastAsiaTheme="minorEastAsia"/>
          <w:sz w:val="22"/>
          <w:szCs w:val="22"/>
          <w:lang w:eastAsia="zh-CN"/>
        </w:rPr>
        <w:t xml:space="preserve"> and application of the measurement at the aggressor gNB. </w:t>
      </w:r>
    </w:p>
    <w:p w14:paraId="1A16886B" w14:textId="77777777" w:rsidR="00A46E2E" w:rsidRDefault="480D1411" w:rsidP="17F0B1D6">
      <w:pPr>
        <w:pStyle w:val="Heading3"/>
        <w:numPr>
          <w:ilvl w:val="2"/>
          <w:numId w:val="0"/>
        </w:numPr>
        <w:rPr>
          <w:rFonts w:ascii="Times New Roman" w:eastAsia="Times New Roman" w:hAnsi="Times New Roman"/>
        </w:rPr>
      </w:pPr>
      <w:r w:rsidRPr="34E4993F">
        <w:rPr>
          <w:rFonts w:ascii="Times New Roman" w:eastAsia="Times New Roman" w:hAnsi="Times New Roman"/>
        </w:rPr>
        <w:t>2.1.1. Beam nulling based on steering vector between gNB-gNB</w:t>
      </w:r>
    </w:p>
    <w:p w14:paraId="625721C3" w14:textId="3766CC5E" w:rsidR="00A46E2E" w:rsidRDefault="480D1411" w:rsidP="480D1411">
      <w:pPr>
        <w:spacing w:after="120"/>
        <w:jc w:val="both"/>
        <w:rPr>
          <w:rFonts w:eastAsiaTheme="minorEastAsia"/>
          <w:sz w:val="22"/>
          <w:szCs w:val="22"/>
          <w:lang w:eastAsia="zh-CN"/>
        </w:rPr>
      </w:pPr>
      <w:r w:rsidRPr="480D1411">
        <w:rPr>
          <w:rFonts w:eastAsiaTheme="minorEastAsia"/>
          <w:sz w:val="22"/>
          <w:szCs w:val="22"/>
          <w:lang w:eastAsia="zh-CN"/>
        </w:rPr>
        <w:t>The victim gNB measures the beam level CLI and reports it to the aggressor gNB</w:t>
      </w:r>
      <w:r w:rsidR="009807E5" w:rsidRPr="480D1411">
        <w:rPr>
          <w:rFonts w:eastAsiaTheme="minorEastAsia"/>
          <w:sz w:val="22"/>
          <w:szCs w:val="22"/>
          <w:lang w:eastAsia="zh-CN"/>
        </w:rPr>
        <w:t xml:space="preserve">. </w:t>
      </w:r>
      <w:r w:rsidRPr="480D1411">
        <w:rPr>
          <w:rFonts w:eastAsiaTheme="minorEastAsia"/>
          <w:sz w:val="22"/>
          <w:szCs w:val="22"/>
          <w:lang w:eastAsia="zh-CN"/>
        </w:rPr>
        <w:t xml:space="preserve">Aggressor gNB uses this information to either completely null those beams or reduce transmitted power among these beams. </w:t>
      </w:r>
    </w:p>
    <w:p w14:paraId="7D47001D" w14:textId="77777777" w:rsidR="00A46E2E" w:rsidRDefault="480D1411" w:rsidP="34E4993F">
      <w:pPr>
        <w:spacing w:after="120"/>
        <w:rPr>
          <w:b/>
          <w:bCs/>
          <w:sz w:val="24"/>
          <w:szCs w:val="24"/>
        </w:rPr>
      </w:pPr>
      <w:r w:rsidRPr="34E4993F">
        <w:rPr>
          <w:b/>
          <w:bCs/>
          <w:sz w:val="24"/>
          <w:szCs w:val="24"/>
        </w:rPr>
        <w:t>2.1.2. Beam nulling based on gNB-gNB channel measurement</w:t>
      </w:r>
    </w:p>
    <w:p w14:paraId="6A05A809" w14:textId="305C2E86" w:rsidR="00A46E2E" w:rsidRDefault="35DCCC26" w:rsidP="00D54004">
      <w:pPr>
        <w:spacing w:after="120"/>
        <w:jc w:val="both"/>
        <w:rPr>
          <w:rFonts w:eastAsiaTheme="minorEastAsia"/>
          <w:sz w:val="22"/>
          <w:szCs w:val="22"/>
          <w:lang w:eastAsia="zh-CN"/>
        </w:rPr>
      </w:pPr>
      <w:r w:rsidRPr="480D1411">
        <w:rPr>
          <w:rFonts w:eastAsiaTheme="minorEastAsia"/>
          <w:sz w:val="22"/>
          <w:szCs w:val="22"/>
          <w:lang w:eastAsia="zh-CN"/>
        </w:rPr>
        <w:t xml:space="preserve">The victim gNB does the channel measurement and reports it to the aggressor gNB. The aggressor gNB based on the received detailed channel measurement report modifies its precoder/beamformer </w:t>
      </w:r>
      <w:r w:rsidR="009306ED" w:rsidRPr="480D1411">
        <w:rPr>
          <w:rFonts w:eastAsiaTheme="minorEastAsia"/>
          <w:sz w:val="22"/>
          <w:szCs w:val="22"/>
          <w:lang w:eastAsia="zh-CN"/>
        </w:rPr>
        <w:t>to</w:t>
      </w:r>
      <w:r w:rsidRPr="480D1411">
        <w:rPr>
          <w:rFonts w:eastAsiaTheme="minorEastAsia"/>
          <w:sz w:val="22"/>
          <w:szCs w:val="22"/>
          <w:lang w:eastAsia="zh-CN"/>
        </w:rPr>
        <w:t xml:space="preserve"> suppress the interference in the direction of victim gNB without impacting </w:t>
      </w:r>
      <w:r w:rsidR="4CCBD379" w:rsidRPr="480D1411">
        <w:rPr>
          <w:rFonts w:eastAsiaTheme="minorEastAsia"/>
          <w:sz w:val="22"/>
          <w:szCs w:val="22"/>
          <w:lang w:eastAsia="zh-CN"/>
        </w:rPr>
        <w:t>the beamforming</w:t>
      </w:r>
      <w:r w:rsidRPr="480D1411">
        <w:rPr>
          <w:rFonts w:eastAsiaTheme="minorEastAsia"/>
          <w:sz w:val="22"/>
          <w:szCs w:val="22"/>
          <w:lang w:eastAsia="zh-CN"/>
        </w:rPr>
        <w:t xml:space="preserve"> of serving UEs. </w:t>
      </w:r>
    </w:p>
    <w:p w14:paraId="620BFC90" w14:textId="424503D5" w:rsidR="00A46E2E" w:rsidRDefault="46935AA9" w:rsidP="00A25A4B">
      <w:pPr>
        <w:spacing w:after="120"/>
        <w:rPr>
          <w:rFonts w:eastAsia="SimSun"/>
          <w:b/>
          <w:bCs/>
          <w:sz w:val="22"/>
          <w:szCs w:val="22"/>
          <w:lang w:eastAsia="zh-CN"/>
        </w:rPr>
      </w:pPr>
      <w:r w:rsidRPr="20BA1110">
        <w:rPr>
          <w:sz w:val="22"/>
          <w:szCs w:val="22"/>
        </w:rPr>
        <w:t>In beam nulling based on gNB-gNB channel measurement</w:t>
      </w:r>
      <w:r w:rsidR="743E207F" w:rsidRPr="20BA1110">
        <w:rPr>
          <w:sz w:val="22"/>
          <w:szCs w:val="22"/>
        </w:rPr>
        <w:t>,</w:t>
      </w:r>
      <w:r w:rsidRPr="20BA1110">
        <w:rPr>
          <w:sz w:val="22"/>
          <w:szCs w:val="22"/>
        </w:rPr>
        <w:t xml:space="preserve"> the aggressor gNB utilizes the MIMO degree of freedom to create null in the direction of the victim gNB</w:t>
      </w:r>
      <w:r w:rsidR="0ED5C126" w:rsidRPr="20BA1110">
        <w:rPr>
          <w:sz w:val="22"/>
          <w:szCs w:val="22"/>
        </w:rPr>
        <w:t>,</w:t>
      </w:r>
      <w:r w:rsidRPr="20BA1110">
        <w:rPr>
          <w:sz w:val="22"/>
          <w:szCs w:val="22"/>
        </w:rPr>
        <w:t xml:space="preserve"> whereas in the beam nulling based on steering vector method</w:t>
      </w:r>
      <w:r w:rsidR="66763D86" w:rsidRPr="20BA1110">
        <w:rPr>
          <w:sz w:val="22"/>
          <w:szCs w:val="22"/>
        </w:rPr>
        <w:t>,</w:t>
      </w:r>
      <w:r w:rsidRPr="20BA1110">
        <w:rPr>
          <w:sz w:val="22"/>
          <w:szCs w:val="22"/>
        </w:rPr>
        <w:t xml:space="preserve"> the aggressor gNB either reduces the transmitted power or nulls those pre-defined beams which create CLI to the victim gNB.</w:t>
      </w:r>
      <w:r w:rsidR="1B6D4CD3" w:rsidRPr="20BA1110">
        <w:rPr>
          <w:sz w:val="22"/>
          <w:szCs w:val="22"/>
        </w:rPr>
        <w:t xml:space="preserve"> </w:t>
      </w:r>
      <w:r w:rsidR="6322781C" w:rsidRPr="20BA1110">
        <w:rPr>
          <w:sz w:val="22"/>
          <w:szCs w:val="22"/>
        </w:rPr>
        <w:t xml:space="preserve">Initial studies in </w:t>
      </w:r>
      <w:r w:rsidR="7F515393" w:rsidRPr="20BA1110">
        <w:rPr>
          <w:sz w:val="22"/>
          <w:szCs w:val="22"/>
        </w:rPr>
        <w:t>TR 38.858</w:t>
      </w:r>
      <w:r w:rsidR="00D54004">
        <w:rPr>
          <w:sz w:val="22"/>
          <w:szCs w:val="22"/>
        </w:rPr>
        <w:t xml:space="preserve"> </w:t>
      </w:r>
      <w:r w:rsidR="7F515393" w:rsidRPr="20BA1110">
        <w:rPr>
          <w:sz w:val="22"/>
          <w:szCs w:val="22"/>
        </w:rPr>
        <w:t>[2]</w:t>
      </w:r>
      <w:r w:rsidR="39B01BEC" w:rsidRPr="20BA1110">
        <w:rPr>
          <w:sz w:val="22"/>
          <w:szCs w:val="22"/>
        </w:rPr>
        <w:t xml:space="preserve"> ha</w:t>
      </w:r>
      <w:r w:rsidR="7ADAD047" w:rsidRPr="20BA1110">
        <w:rPr>
          <w:sz w:val="22"/>
          <w:szCs w:val="22"/>
        </w:rPr>
        <w:t>ve</w:t>
      </w:r>
      <w:r w:rsidR="46231A92" w:rsidRPr="20BA1110">
        <w:rPr>
          <w:sz w:val="22"/>
          <w:szCs w:val="22"/>
        </w:rPr>
        <w:t xml:space="preserve"> </w:t>
      </w:r>
      <w:r w:rsidR="7F515393" w:rsidRPr="20BA1110">
        <w:rPr>
          <w:sz w:val="22"/>
          <w:szCs w:val="22"/>
        </w:rPr>
        <w:t xml:space="preserve">shown that beam nulling based on gNB-gNB channel measurement has </w:t>
      </w:r>
      <w:r w:rsidR="1AC84F2E" w:rsidRPr="20BA1110">
        <w:rPr>
          <w:sz w:val="22"/>
          <w:szCs w:val="22"/>
        </w:rPr>
        <w:t xml:space="preserve">a </w:t>
      </w:r>
      <w:r w:rsidR="7F515393" w:rsidRPr="20BA1110">
        <w:rPr>
          <w:sz w:val="22"/>
          <w:szCs w:val="22"/>
        </w:rPr>
        <w:t xml:space="preserve">larger mean UL Average-UPT for all load levels due to better flexibility to perform beam nulling. </w:t>
      </w:r>
    </w:p>
    <w:p w14:paraId="5273B6EF" w14:textId="11FFED05" w:rsidR="6D9D61AC" w:rsidRDefault="6D9D61AC" w:rsidP="4D4AE8BB">
      <w:pPr>
        <w:spacing w:after="120"/>
        <w:jc w:val="both"/>
        <w:rPr>
          <w:rFonts w:eastAsia="SimSun"/>
          <w:b/>
          <w:bCs/>
          <w:sz w:val="22"/>
          <w:szCs w:val="22"/>
          <w:lang w:eastAsia="zh-CN"/>
        </w:rPr>
      </w:pPr>
      <w:r w:rsidRPr="20BA1110">
        <w:rPr>
          <w:rFonts w:eastAsia="SimSun"/>
          <w:b/>
          <w:bCs/>
          <w:sz w:val="22"/>
          <w:szCs w:val="22"/>
          <w:lang w:eastAsia="zh-CN"/>
        </w:rPr>
        <w:t xml:space="preserve">Proposal 1: Further study is </w:t>
      </w:r>
      <w:r w:rsidR="3EA83B68" w:rsidRPr="20BA1110">
        <w:rPr>
          <w:rFonts w:eastAsia="SimSun"/>
          <w:b/>
          <w:bCs/>
          <w:sz w:val="22"/>
          <w:szCs w:val="22"/>
          <w:lang w:eastAsia="zh-CN"/>
        </w:rPr>
        <w:t>needed</w:t>
      </w:r>
      <w:r w:rsidRPr="20BA1110">
        <w:rPr>
          <w:rFonts w:eastAsia="SimSun"/>
          <w:b/>
          <w:bCs/>
          <w:sz w:val="22"/>
          <w:szCs w:val="22"/>
          <w:lang w:eastAsia="zh-CN"/>
        </w:rPr>
        <w:t xml:space="preserve"> to down select between Scheme #1</w:t>
      </w:r>
      <w:r w:rsidR="299C0F90" w:rsidRPr="20BA1110">
        <w:rPr>
          <w:rFonts w:eastAsia="SimSun"/>
          <w:b/>
          <w:bCs/>
          <w:sz w:val="22"/>
          <w:szCs w:val="22"/>
          <w:lang w:eastAsia="zh-CN"/>
        </w:rPr>
        <w:t xml:space="preserve"> (beam nulling based on steering vector)</w:t>
      </w:r>
      <w:r w:rsidRPr="20BA1110">
        <w:rPr>
          <w:rFonts w:eastAsia="SimSun"/>
          <w:b/>
          <w:bCs/>
          <w:sz w:val="22"/>
          <w:szCs w:val="22"/>
          <w:lang w:eastAsia="zh-CN"/>
        </w:rPr>
        <w:t xml:space="preserve"> and Scheme #2 (beam nulling based on gNB-gNB channel measurement)</w:t>
      </w:r>
      <w:r w:rsidR="000F13FD">
        <w:rPr>
          <w:rFonts w:eastAsia="SimSun"/>
          <w:b/>
          <w:bCs/>
          <w:sz w:val="22"/>
          <w:szCs w:val="22"/>
          <w:lang w:eastAsia="zh-CN"/>
        </w:rPr>
        <w:t>.</w:t>
      </w:r>
    </w:p>
    <w:p w14:paraId="5A39BBE3" w14:textId="5B7399A4" w:rsidR="00A46E2E" w:rsidRPr="00B17E2C" w:rsidRDefault="480D1411" w:rsidP="480D1411">
      <w:pPr>
        <w:spacing w:after="120"/>
        <w:jc w:val="both"/>
        <w:rPr>
          <w:rFonts w:eastAsia="SimSun"/>
          <w:sz w:val="22"/>
          <w:szCs w:val="22"/>
          <w:lang w:eastAsia="zh-CN"/>
        </w:rPr>
      </w:pPr>
      <w:r w:rsidRPr="3B2E0118">
        <w:rPr>
          <w:rFonts w:eastAsia="SimSun"/>
          <w:sz w:val="22"/>
          <w:szCs w:val="22"/>
          <w:lang w:eastAsia="zh-CN"/>
        </w:rPr>
        <w:t xml:space="preserve">For enabling the spatial domain based CLI handling, new measurement and reporting scheme needs to be defined. A detailed CLI </w:t>
      </w:r>
      <w:r w:rsidRPr="3B2E0118">
        <w:rPr>
          <w:rFonts w:eastAsiaTheme="minorEastAsia"/>
          <w:sz w:val="22"/>
          <w:szCs w:val="22"/>
          <w:lang w:eastAsia="zh-CN"/>
        </w:rPr>
        <w:t>measurement configuration and reporting needs to be done for each unique pair of aggressors gNB and victim gNB. NZP-CSI-RS</w:t>
      </w:r>
      <w:r w:rsidR="00F45CD8">
        <w:rPr>
          <w:rFonts w:eastAsiaTheme="minorEastAsia"/>
          <w:sz w:val="22"/>
          <w:szCs w:val="22"/>
          <w:lang w:eastAsia="zh-CN"/>
        </w:rPr>
        <w:t xml:space="preserve"> and/or SSB</w:t>
      </w:r>
      <w:r w:rsidRPr="3B2E0118">
        <w:rPr>
          <w:rFonts w:eastAsiaTheme="minorEastAsia"/>
          <w:sz w:val="22"/>
          <w:szCs w:val="22"/>
          <w:lang w:eastAsia="zh-CN"/>
        </w:rPr>
        <w:t xml:space="preserve"> based measurement and reporting configuration can be used as baseline and new “beam information” field needs to be added to identify the aggressor beams and the measurement </w:t>
      </w:r>
      <w:r w:rsidR="6E0245BA" w:rsidRPr="3B2E0118">
        <w:rPr>
          <w:rFonts w:eastAsiaTheme="minorEastAsia"/>
          <w:sz w:val="22"/>
          <w:szCs w:val="22"/>
          <w:lang w:eastAsia="zh-CN"/>
        </w:rPr>
        <w:t>resources. The</w:t>
      </w:r>
      <w:r w:rsidRPr="3B2E0118">
        <w:rPr>
          <w:rFonts w:eastAsiaTheme="minorEastAsia"/>
          <w:sz w:val="22"/>
          <w:szCs w:val="22"/>
          <w:lang w:eastAsia="zh-CN"/>
        </w:rPr>
        <w:t xml:space="preserve"> new “beam information” will include </w:t>
      </w:r>
      <w:r w:rsidR="7E06FEEC" w:rsidRPr="3B2E0118">
        <w:rPr>
          <w:rFonts w:eastAsiaTheme="minorEastAsia"/>
          <w:sz w:val="22"/>
          <w:szCs w:val="22"/>
          <w:lang w:eastAsia="zh-CN"/>
        </w:rPr>
        <w:t xml:space="preserve">the </w:t>
      </w:r>
      <w:r w:rsidRPr="3B2E0118">
        <w:rPr>
          <w:rFonts w:eastAsiaTheme="minorEastAsia"/>
          <w:sz w:val="22"/>
          <w:szCs w:val="22"/>
          <w:lang w:eastAsia="zh-CN"/>
        </w:rPr>
        <w:t xml:space="preserve">aggressor’s ‘gNB_ID’, measurement resource configuration and measurement quantity. CLI measurement must be done periodically or aperiodically to have accurate measurement reports. </w:t>
      </w:r>
    </w:p>
    <w:p w14:paraId="39B8B45C" w14:textId="0B95520C" w:rsidR="00A46E2E" w:rsidRDefault="480D1411" w:rsidP="480D1411">
      <w:pPr>
        <w:spacing w:after="120"/>
        <w:jc w:val="both"/>
        <w:rPr>
          <w:rFonts w:eastAsiaTheme="minorEastAsia"/>
          <w:b/>
          <w:bCs/>
          <w:sz w:val="22"/>
          <w:szCs w:val="22"/>
          <w:lang w:eastAsia="zh-CN"/>
        </w:rPr>
      </w:pPr>
      <w:r w:rsidRPr="480D1411">
        <w:rPr>
          <w:rFonts w:eastAsia="SimSun"/>
          <w:b/>
          <w:bCs/>
          <w:sz w:val="22"/>
          <w:szCs w:val="22"/>
          <w:lang w:eastAsia="zh-CN"/>
        </w:rPr>
        <w:t xml:space="preserve">Proposal 2: Using </w:t>
      </w:r>
      <w:r w:rsidRPr="480D1411">
        <w:rPr>
          <w:rFonts w:eastAsiaTheme="minorEastAsia"/>
          <w:b/>
          <w:bCs/>
          <w:sz w:val="22"/>
          <w:szCs w:val="22"/>
          <w:lang w:eastAsia="zh-CN"/>
        </w:rPr>
        <w:t>NZP-CSI-RS</w:t>
      </w:r>
      <w:r w:rsidR="00F45CD8">
        <w:rPr>
          <w:rFonts w:eastAsiaTheme="minorEastAsia"/>
          <w:b/>
          <w:bCs/>
          <w:sz w:val="22"/>
          <w:szCs w:val="22"/>
          <w:lang w:eastAsia="zh-CN"/>
        </w:rPr>
        <w:t xml:space="preserve"> and/or SSB</w:t>
      </w:r>
      <w:r w:rsidRPr="480D1411">
        <w:rPr>
          <w:rFonts w:eastAsiaTheme="minorEastAsia"/>
          <w:b/>
          <w:bCs/>
          <w:sz w:val="22"/>
          <w:szCs w:val="22"/>
          <w:lang w:eastAsia="zh-CN"/>
        </w:rPr>
        <w:t xml:space="preserve"> based measurement and reporting configuration, enhance the </w:t>
      </w:r>
      <w:r w:rsidRPr="480D1411">
        <w:rPr>
          <w:rFonts w:eastAsia="SimSun"/>
          <w:b/>
          <w:bCs/>
          <w:sz w:val="22"/>
          <w:szCs w:val="22"/>
          <w:lang w:eastAsia="zh-CN"/>
        </w:rPr>
        <w:t>measurement and reporting configuration to include aggressor gNB information.</w:t>
      </w:r>
    </w:p>
    <w:p w14:paraId="43855E0D" w14:textId="35A48FBD" w:rsidR="00A46E2E" w:rsidRPr="00D8169F" w:rsidRDefault="480D1411" w:rsidP="00D8169F">
      <w:pPr>
        <w:pStyle w:val="ListParagraph"/>
        <w:numPr>
          <w:ilvl w:val="0"/>
          <w:numId w:val="12"/>
        </w:numPr>
        <w:spacing w:before="120" w:after="120"/>
        <w:jc w:val="both"/>
        <w:rPr>
          <w:rFonts w:eastAsia="SimSun"/>
          <w:b/>
          <w:bCs/>
          <w:lang w:eastAsia="zh-CN"/>
        </w:rPr>
      </w:pPr>
      <w:r w:rsidRPr="00D8169F">
        <w:rPr>
          <w:rFonts w:eastAsia="SimSun"/>
          <w:lang w:eastAsia="zh-CN"/>
        </w:rPr>
        <w:t>FFS</w:t>
      </w:r>
      <w:r w:rsidRPr="00D8169F">
        <w:rPr>
          <w:rFonts w:eastAsia="SimSun"/>
          <w:b/>
          <w:bCs/>
          <w:lang w:eastAsia="zh-CN"/>
        </w:rPr>
        <w:t xml:space="preserve">: </w:t>
      </w:r>
      <w:r w:rsidRPr="00D8169F">
        <w:rPr>
          <w:rFonts w:eastAsia="SimSun"/>
          <w:lang w:eastAsia="zh-CN"/>
        </w:rPr>
        <w:t>The exact details of aggressor gNB information to be included in measurement configuration.</w:t>
      </w:r>
    </w:p>
    <w:p w14:paraId="0A3C8A4D" w14:textId="77777777" w:rsidR="00A46E2E" w:rsidRDefault="480D1411" w:rsidP="480D1411">
      <w:pPr>
        <w:spacing w:after="120"/>
        <w:rPr>
          <w:rFonts w:eastAsiaTheme="minorEastAsia"/>
          <w:b/>
          <w:bCs/>
          <w:sz w:val="22"/>
          <w:szCs w:val="22"/>
          <w:lang w:eastAsia="zh-CN"/>
        </w:rPr>
      </w:pPr>
      <w:r w:rsidRPr="480D1411">
        <w:rPr>
          <w:rFonts w:eastAsiaTheme="minorEastAsia"/>
          <w:b/>
          <w:bCs/>
          <w:sz w:val="22"/>
          <w:szCs w:val="22"/>
          <w:lang w:eastAsia="zh-CN"/>
        </w:rPr>
        <w:t xml:space="preserve">Proposal 3: CLI measurement for </w:t>
      </w:r>
      <w:r w:rsidRPr="480D1411">
        <w:rPr>
          <w:rFonts w:eastAsia="SimSun"/>
          <w:b/>
          <w:bCs/>
          <w:sz w:val="22"/>
          <w:szCs w:val="22"/>
          <w:lang w:eastAsia="zh-CN"/>
        </w:rPr>
        <w:t>spatial domain coordination</w:t>
      </w:r>
      <w:r w:rsidRPr="480D1411">
        <w:rPr>
          <w:rFonts w:eastAsiaTheme="minorEastAsia"/>
          <w:b/>
          <w:bCs/>
          <w:sz w:val="22"/>
          <w:szCs w:val="22"/>
          <w:lang w:eastAsia="zh-CN"/>
        </w:rPr>
        <w:t xml:space="preserve"> can be periodic or aperiodic. </w:t>
      </w:r>
    </w:p>
    <w:p w14:paraId="3F70133D" w14:textId="107927F4" w:rsidR="00837AB5" w:rsidRPr="003147DC" w:rsidRDefault="480D1411" w:rsidP="003147DC">
      <w:pPr>
        <w:pStyle w:val="ListParagraph"/>
        <w:numPr>
          <w:ilvl w:val="0"/>
          <w:numId w:val="11"/>
        </w:numPr>
        <w:spacing w:before="120" w:after="120"/>
        <w:rPr>
          <w:rFonts w:eastAsiaTheme="minorEastAsia"/>
          <w:lang w:eastAsia="zh-CN"/>
        </w:rPr>
      </w:pPr>
      <w:r w:rsidRPr="00D8169F">
        <w:rPr>
          <w:rFonts w:eastAsiaTheme="minorEastAsia"/>
          <w:lang w:eastAsia="zh-CN"/>
        </w:rPr>
        <w:t>FFS: Periodicity of CLI measurement &amp; reporting.</w:t>
      </w:r>
      <w:r w:rsidR="00837AB5" w:rsidRPr="003147DC">
        <w:rPr>
          <w:rFonts w:eastAsiaTheme="minorEastAsia"/>
          <w:lang w:eastAsia="zh-CN"/>
        </w:rPr>
        <w:br w:type="page"/>
      </w:r>
    </w:p>
    <w:p w14:paraId="2D81BE20" w14:textId="77777777" w:rsidR="00A46E2E" w:rsidRDefault="480D1411" w:rsidP="480D1411">
      <w:pPr>
        <w:pStyle w:val="Heading2"/>
        <w:numPr>
          <w:ilvl w:val="1"/>
          <w:numId w:val="5"/>
        </w:numPr>
        <w:rPr>
          <w:rFonts w:ascii="Times New Roman" w:eastAsia="Times New Roman" w:hAnsi="Times New Roman"/>
          <w:sz w:val="28"/>
          <w:szCs w:val="28"/>
        </w:rPr>
      </w:pPr>
      <w:r w:rsidRPr="480D1411">
        <w:rPr>
          <w:rFonts w:ascii="Times New Roman" w:eastAsia="Times New Roman" w:hAnsi="Times New Roman"/>
          <w:sz w:val="28"/>
          <w:szCs w:val="28"/>
        </w:rPr>
        <w:lastRenderedPageBreak/>
        <w:t>UL Resource Muting</w:t>
      </w:r>
    </w:p>
    <w:p w14:paraId="050A568E" w14:textId="19285F18" w:rsidR="00A46E2E" w:rsidRDefault="480D1411" w:rsidP="3B2E0118">
      <w:pPr>
        <w:spacing w:after="120"/>
        <w:rPr>
          <w:rFonts w:eastAsiaTheme="minorEastAsia"/>
          <w:sz w:val="22"/>
          <w:szCs w:val="22"/>
          <w:lang w:eastAsia="zh-CN"/>
        </w:rPr>
      </w:pPr>
      <w:r w:rsidRPr="3B2E0118">
        <w:rPr>
          <w:rFonts w:eastAsiaTheme="minorEastAsia"/>
          <w:sz w:val="22"/>
          <w:szCs w:val="22"/>
          <w:lang w:eastAsia="zh-CN"/>
        </w:rPr>
        <w:t>In T</w:t>
      </w:r>
      <w:r w:rsidR="4145F079" w:rsidRPr="3B2E0118">
        <w:rPr>
          <w:rFonts w:eastAsiaTheme="minorEastAsia"/>
          <w:sz w:val="22"/>
          <w:szCs w:val="22"/>
          <w:lang w:eastAsia="zh-CN"/>
        </w:rPr>
        <w:t>R</w:t>
      </w:r>
      <w:r w:rsidRPr="3B2E0118">
        <w:rPr>
          <w:rFonts w:eastAsiaTheme="minorEastAsia"/>
          <w:sz w:val="22"/>
          <w:szCs w:val="22"/>
          <w:lang w:eastAsia="zh-CN"/>
        </w:rPr>
        <w:t xml:space="preserve"> 38.858[2], two UL resource muting scheme</w:t>
      </w:r>
      <w:r w:rsidR="7D88C705" w:rsidRPr="3B2E0118">
        <w:rPr>
          <w:rFonts w:eastAsiaTheme="minorEastAsia"/>
          <w:sz w:val="22"/>
          <w:szCs w:val="22"/>
          <w:lang w:eastAsia="zh-CN"/>
        </w:rPr>
        <w:t>s</w:t>
      </w:r>
      <w:r w:rsidRPr="3B2E0118">
        <w:rPr>
          <w:rFonts w:eastAsiaTheme="minorEastAsia"/>
          <w:sz w:val="22"/>
          <w:szCs w:val="22"/>
          <w:lang w:eastAsia="zh-CN"/>
        </w:rPr>
        <w:t xml:space="preserve">, were discussed, </w:t>
      </w:r>
    </w:p>
    <w:p w14:paraId="09BDE592" w14:textId="77777777" w:rsidR="00A46E2E" w:rsidRDefault="480D1411" w:rsidP="480D1411">
      <w:pPr>
        <w:pStyle w:val="ListParagraph"/>
        <w:numPr>
          <w:ilvl w:val="0"/>
          <w:numId w:val="4"/>
        </w:numPr>
        <w:spacing w:after="120"/>
        <w:rPr>
          <w:rFonts w:eastAsiaTheme="minorEastAsia"/>
          <w:sz w:val="22"/>
          <w:szCs w:val="22"/>
          <w:lang w:eastAsia="zh-CN"/>
        </w:rPr>
      </w:pPr>
      <w:r w:rsidRPr="480D1411">
        <w:rPr>
          <w:rFonts w:eastAsiaTheme="minorEastAsia"/>
          <w:sz w:val="22"/>
          <w:szCs w:val="22"/>
          <w:lang w:eastAsia="zh-CN"/>
        </w:rPr>
        <w:t xml:space="preserve">Option 1: gNB-gNB covariance matrix estimation based on transparent UL resource muting. </w:t>
      </w:r>
    </w:p>
    <w:p w14:paraId="3C862BB2" w14:textId="77777777" w:rsidR="00A46E2E" w:rsidRDefault="480D1411" w:rsidP="480D1411">
      <w:pPr>
        <w:pStyle w:val="ListParagraph"/>
        <w:numPr>
          <w:ilvl w:val="0"/>
          <w:numId w:val="4"/>
        </w:numPr>
        <w:spacing w:after="120"/>
        <w:rPr>
          <w:rFonts w:eastAsiaTheme="minorEastAsia"/>
          <w:sz w:val="22"/>
          <w:szCs w:val="22"/>
          <w:lang w:eastAsia="zh-CN"/>
        </w:rPr>
      </w:pPr>
      <w:r w:rsidRPr="480D1411">
        <w:rPr>
          <w:rFonts w:eastAsiaTheme="minorEastAsia"/>
          <w:sz w:val="22"/>
          <w:szCs w:val="22"/>
          <w:lang w:eastAsia="zh-CN"/>
        </w:rPr>
        <w:t>Option 2: gNB-gNB covariance matrix estimation based on non-transparent UL resource muting.</w:t>
      </w:r>
    </w:p>
    <w:p w14:paraId="58A0238C" w14:textId="44E3B196" w:rsidR="00A46E2E" w:rsidRDefault="1CBC6090" w:rsidP="3B2E0118">
      <w:pPr>
        <w:spacing w:after="120"/>
        <w:rPr>
          <w:rFonts w:eastAsiaTheme="minorEastAsia"/>
          <w:sz w:val="22"/>
          <w:szCs w:val="22"/>
          <w:lang w:eastAsia="zh-CN"/>
        </w:rPr>
      </w:pPr>
      <w:r w:rsidRPr="3B2E0118">
        <w:rPr>
          <w:rFonts w:eastAsiaTheme="minorEastAsia"/>
          <w:sz w:val="22"/>
          <w:szCs w:val="22"/>
          <w:lang w:eastAsia="zh-CN"/>
        </w:rPr>
        <w:t xml:space="preserve">In both </w:t>
      </w:r>
      <w:r w:rsidR="4D11DF5A" w:rsidRPr="3B2E0118">
        <w:rPr>
          <w:rFonts w:eastAsiaTheme="minorEastAsia"/>
          <w:sz w:val="22"/>
          <w:szCs w:val="22"/>
          <w:lang w:eastAsia="zh-CN"/>
        </w:rPr>
        <w:t xml:space="preserve">options, </w:t>
      </w:r>
      <w:r w:rsidRPr="3B2E0118">
        <w:rPr>
          <w:rFonts w:eastAsiaTheme="minorEastAsia"/>
          <w:sz w:val="22"/>
          <w:szCs w:val="22"/>
          <w:lang w:eastAsia="zh-CN"/>
        </w:rPr>
        <w:t>the victim gNB estimates the covariance matrix of gNB-to-gNB interference by muting its UL resources. The estimated covariance matrix is then incorporated into the victim gNB’s LMMSE</w:t>
      </w:r>
      <w:r w:rsidR="004608C1">
        <w:rPr>
          <w:rFonts w:eastAsiaTheme="minorEastAsia"/>
          <w:sz w:val="22"/>
          <w:szCs w:val="22"/>
          <w:lang w:eastAsia="zh-CN"/>
        </w:rPr>
        <w:t>-IRC</w:t>
      </w:r>
      <w:r w:rsidRPr="3B2E0118">
        <w:rPr>
          <w:rFonts w:eastAsiaTheme="minorEastAsia"/>
          <w:sz w:val="22"/>
          <w:szCs w:val="22"/>
          <w:lang w:eastAsia="zh-CN"/>
        </w:rPr>
        <w:t xml:space="preserve"> receiver to form an enhanced LMMSE</w:t>
      </w:r>
      <w:r w:rsidR="004608C1">
        <w:rPr>
          <w:rFonts w:eastAsiaTheme="minorEastAsia"/>
          <w:sz w:val="22"/>
          <w:szCs w:val="22"/>
          <w:lang w:eastAsia="zh-CN"/>
        </w:rPr>
        <w:t>-IRC</w:t>
      </w:r>
      <w:r w:rsidRPr="3B2E0118">
        <w:rPr>
          <w:rFonts w:eastAsiaTheme="minorEastAsia"/>
          <w:sz w:val="22"/>
          <w:szCs w:val="22"/>
          <w:lang w:eastAsia="zh-CN"/>
        </w:rPr>
        <w:t xml:space="preserve"> </w:t>
      </w:r>
      <w:r w:rsidR="23F6A6E0" w:rsidRPr="3B2E0118">
        <w:rPr>
          <w:rFonts w:eastAsiaTheme="minorEastAsia"/>
          <w:sz w:val="22"/>
          <w:szCs w:val="22"/>
          <w:lang w:eastAsia="zh-CN"/>
        </w:rPr>
        <w:t>(E-LMMSE</w:t>
      </w:r>
      <w:r w:rsidR="004608C1">
        <w:rPr>
          <w:rFonts w:eastAsiaTheme="minorEastAsia"/>
          <w:sz w:val="22"/>
          <w:szCs w:val="22"/>
          <w:lang w:eastAsia="zh-CN"/>
        </w:rPr>
        <w:t>-IRC</w:t>
      </w:r>
      <w:r w:rsidR="23F6A6E0" w:rsidRPr="3B2E0118">
        <w:rPr>
          <w:rFonts w:eastAsiaTheme="minorEastAsia"/>
          <w:sz w:val="22"/>
          <w:szCs w:val="22"/>
          <w:lang w:eastAsia="zh-CN"/>
        </w:rPr>
        <w:t xml:space="preserve">) </w:t>
      </w:r>
      <w:r w:rsidRPr="3B2E0118">
        <w:rPr>
          <w:rFonts w:eastAsiaTheme="minorEastAsia"/>
          <w:sz w:val="22"/>
          <w:szCs w:val="22"/>
          <w:lang w:eastAsia="zh-CN"/>
        </w:rPr>
        <w:t>receiver for UL reception.</w:t>
      </w:r>
    </w:p>
    <w:p w14:paraId="1615A1AC" w14:textId="77777777" w:rsidR="00A46E2E" w:rsidRDefault="480D1411" w:rsidP="34E4993F">
      <w:pPr>
        <w:spacing w:after="120"/>
        <w:rPr>
          <w:b/>
          <w:bCs/>
          <w:sz w:val="24"/>
          <w:szCs w:val="24"/>
          <w:lang w:eastAsia="zh-CN"/>
        </w:rPr>
      </w:pPr>
      <w:r w:rsidRPr="34E4993F">
        <w:rPr>
          <w:b/>
          <w:bCs/>
          <w:sz w:val="24"/>
          <w:szCs w:val="24"/>
          <w:lang w:eastAsia="zh-CN"/>
        </w:rPr>
        <w:t>2.2.1. Transparent UL resource muting</w:t>
      </w:r>
    </w:p>
    <w:p w14:paraId="41C8F396" w14:textId="7386813B" w:rsidR="00A46E2E" w:rsidRDefault="480D1411" w:rsidP="480D1411">
      <w:pPr>
        <w:spacing w:after="120"/>
        <w:rPr>
          <w:rFonts w:eastAsiaTheme="minorEastAsia"/>
          <w:sz w:val="22"/>
          <w:szCs w:val="22"/>
          <w:lang w:eastAsia="zh-CN"/>
        </w:rPr>
      </w:pPr>
      <w:r w:rsidRPr="34E4993F">
        <w:rPr>
          <w:rFonts w:eastAsiaTheme="minorEastAsia"/>
          <w:sz w:val="22"/>
          <w:szCs w:val="22"/>
          <w:lang w:eastAsia="zh-CN"/>
        </w:rPr>
        <w:t xml:space="preserve">Option 1 proposes complete muting of victim’s first three or four symbols of </w:t>
      </w:r>
      <w:r w:rsidR="64C5B805" w:rsidRPr="34E4993F">
        <w:rPr>
          <w:rFonts w:eastAsiaTheme="minorEastAsia"/>
          <w:sz w:val="22"/>
          <w:szCs w:val="22"/>
          <w:lang w:eastAsia="zh-CN"/>
        </w:rPr>
        <w:t>UL sub</w:t>
      </w:r>
      <w:r w:rsidR="5F7FB3FE" w:rsidRPr="34E4993F">
        <w:rPr>
          <w:rFonts w:eastAsiaTheme="minorEastAsia"/>
          <w:sz w:val="22"/>
          <w:szCs w:val="22"/>
          <w:lang w:eastAsia="zh-CN"/>
        </w:rPr>
        <w:t xml:space="preserve"> band</w:t>
      </w:r>
      <w:r w:rsidRPr="34E4993F">
        <w:rPr>
          <w:rFonts w:eastAsiaTheme="minorEastAsia"/>
          <w:sz w:val="22"/>
          <w:szCs w:val="22"/>
          <w:lang w:eastAsia="zh-CN"/>
        </w:rPr>
        <w:t>.</w:t>
      </w:r>
    </w:p>
    <w:p w14:paraId="70D90994" w14:textId="77777777" w:rsidR="00A46E2E" w:rsidRDefault="480D1411" w:rsidP="34E4993F">
      <w:pPr>
        <w:spacing w:after="120"/>
        <w:rPr>
          <w:b/>
          <w:bCs/>
          <w:sz w:val="24"/>
          <w:szCs w:val="24"/>
          <w:lang w:eastAsia="zh-CN"/>
        </w:rPr>
      </w:pPr>
      <w:r w:rsidRPr="34E4993F">
        <w:rPr>
          <w:b/>
          <w:bCs/>
          <w:sz w:val="24"/>
          <w:szCs w:val="24"/>
          <w:lang w:eastAsia="zh-CN"/>
        </w:rPr>
        <w:t>2.2.2. Non-transparent UL resource muting</w:t>
      </w:r>
    </w:p>
    <w:p w14:paraId="3EE283D7" w14:textId="5FA06197" w:rsidR="0078203A" w:rsidRDefault="480D1411" w:rsidP="480D1411">
      <w:pPr>
        <w:spacing w:after="120"/>
        <w:rPr>
          <w:rFonts w:eastAsiaTheme="minorEastAsia"/>
          <w:sz w:val="22"/>
          <w:szCs w:val="22"/>
          <w:lang w:eastAsia="zh-CN"/>
        </w:rPr>
      </w:pPr>
      <w:r w:rsidRPr="480D1411">
        <w:rPr>
          <w:rFonts w:eastAsiaTheme="minorEastAsia"/>
          <w:sz w:val="22"/>
          <w:szCs w:val="22"/>
          <w:lang w:eastAsia="zh-CN"/>
        </w:rPr>
        <w:t xml:space="preserve">Option 2 proposes alternate subcarrier muting with comb-2 on the first UL symbol of a slot. </w:t>
      </w:r>
    </w:p>
    <w:p w14:paraId="1A03B4ED" w14:textId="77777777" w:rsidR="00A46E2E" w:rsidRDefault="480D1411" w:rsidP="480D1411">
      <w:pPr>
        <w:spacing w:after="120"/>
        <w:jc w:val="both"/>
        <w:rPr>
          <w:rFonts w:eastAsiaTheme="minorEastAsia"/>
          <w:sz w:val="22"/>
          <w:szCs w:val="22"/>
          <w:lang w:eastAsia="zh-CN"/>
        </w:rPr>
      </w:pPr>
      <w:r w:rsidRPr="480D1411">
        <w:rPr>
          <w:rFonts w:eastAsiaTheme="minorEastAsia"/>
          <w:b/>
          <w:bCs/>
          <w:sz w:val="22"/>
          <w:szCs w:val="22"/>
          <w:lang w:eastAsia="zh-CN"/>
        </w:rPr>
        <w:t xml:space="preserve">Observation 1: </w:t>
      </w:r>
      <w:r w:rsidRPr="480D1411">
        <w:rPr>
          <w:rFonts w:eastAsiaTheme="minorEastAsia"/>
          <w:sz w:val="22"/>
          <w:szCs w:val="22"/>
          <w:lang w:eastAsia="zh-CN"/>
        </w:rPr>
        <w:t xml:space="preserve">The estimation of CLI covariance matrix in transparent UL resource muting scheme uses the first three or four UL symbols whereas in non-transparent UL resource muting only half of resources of first UL symbol is used. Hence, the covariance matrix estimation in transparent UL resource muting scheme is better compared to non-transparent UL resource muting. </w:t>
      </w:r>
    </w:p>
    <w:p w14:paraId="535D3E99" w14:textId="794FD23B" w:rsidR="0058352E" w:rsidRDefault="35DCCC26" w:rsidP="00E53379">
      <w:pPr>
        <w:spacing w:before="120" w:after="120"/>
        <w:rPr>
          <w:rFonts w:eastAsiaTheme="minorEastAsia"/>
          <w:sz w:val="22"/>
          <w:szCs w:val="22"/>
          <w:lang w:eastAsia="zh-CN"/>
        </w:rPr>
      </w:pPr>
      <w:r w:rsidRPr="480D1411">
        <w:rPr>
          <w:rFonts w:eastAsiaTheme="minorEastAsia"/>
          <w:b/>
          <w:bCs/>
          <w:sz w:val="22"/>
          <w:szCs w:val="22"/>
          <w:lang w:eastAsia="zh-CN"/>
        </w:rPr>
        <w:t>Observation 2</w:t>
      </w:r>
      <w:r w:rsidRPr="480D1411">
        <w:rPr>
          <w:rFonts w:eastAsiaTheme="minorEastAsia"/>
          <w:sz w:val="22"/>
          <w:szCs w:val="22"/>
          <w:lang w:eastAsia="zh-CN"/>
        </w:rPr>
        <w:t>: The UL throughput in transparent UL resource muting is affected by muting of 22% or 29% of resources compared to non-transparent UL muting where only 4% of resources are muted. Hence, the non-transparent UL resource muting scheme should p</w:t>
      </w:r>
      <w:r w:rsidR="425E4D29" w:rsidRPr="480D1411">
        <w:rPr>
          <w:rFonts w:eastAsiaTheme="minorEastAsia"/>
          <w:sz w:val="22"/>
          <w:szCs w:val="22"/>
          <w:lang w:eastAsia="zh-CN"/>
        </w:rPr>
        <w:t xml:space="preserve">erform </w:t>
      </w:r>
      <w:r w:rsidRPr="480D1411">
        <w:rPr>
          <w:rFonts w:eastAsiaTheme="minorEastAsia"/>
          <w:sz w:val="22"/>
          <w:szCs w:val="22"/>
          <w:lang w:eastAsia="zh-CN"/>
        </w:rPr>
        <w:t>better</w:t>
      </w:r>
      <w:r w:rsidR="3B70F856" w:rsidRPr="480D1411">
        <w:rPr>
          <w:rFonts w:eastAsiaTheme="minorEastAsia"/>
          <w:sz w:val="22"/>
          <w:szCs w:val="22"/>
          <w:lang w:eastAsia="zh-CN"/>
        </w:rPr>
        <w:t xml:space="preserve"> with respect to</w:t>
      </w:r>
      <w:r w:rsidRPr="480D1411">
        <w:rPr>
          <w:rFonts w:eastAsiaTheme="minorEastAsia"/>
          <w:sz w:val="22"/>
          <w:szCs w:val="22"/>
          <w:lang w:eastAsia="zh-CN"/>
        </w:rPr>
        <w:t xml:space="preserve"> UL throughput than transparent UL resource muting scheme. </w:t>
      </w:r>
    </w:p>
    <w:p w14:paraId="6852978C" w14:textId="77777777" w:rsidR="00B608F8" w:rsidRDefault="0020093F" w:rsidP="00B608F8">
      <w:pPr>
        <w:spacing w:after="120"/>
        <w:rPr>
          <w:b/>
          <w:bCs/>
          <w:sz w:val="22"/>
          <w:szCs w:val="22"/>
          <w:lang w:eastAsia="zh-CN"/>
        </w:rPr>
      </w:pPr>
      <w:r w:rsidRPr="0020093F">
        <w:rPr>
          <w:b/>
          <w:bCs/>
          <w:sz w:val="22"/>
          <w:szCs w:val="22"/>
          <w:lang w:eastAsia="zh-CN"/>
        </w:rPr>
        <w:t xml:space="preserve">Proposal 4: Option 2 (non-transparent UL resource muting scheme) for measuring gNB-to-gNB interference covariance matrix should be considered. </w:t>
      </w:r>
    </w:p>
    <w:p w14:paraId="14B961C3" w14:textId="34F2F94C" w:rsidR="0020093F" w:rsidRPr="00B608F8" w:rsidRDefault="0020093F" w:rsidP="00B608F8">
      <w:pPr>
        <w:pStyle w:val="ListParagraph"/>
        <w:numPr>
          <w:ilvl w:val="0"/>
          <w:numId w:val="8"/>
        </w:numPr>
        <w:spacing w:after="120"/>
        <w:rPr>
          <w:rStyle w:val="ui-provider"/>
          <w:rFonts w:ascii="Times New Roman" w:eastAsia="SimSun" w:hAnsi="Times New Roman"/>
          <w:szCs w:val="20"/>
          <w:lang w:eastAsia="en-US"/>
        </w:rPr>
      </w:pPr>
      <w:r w:rsidRPr="00B608F8">
        <w:rPr>
          <w:rFonts w:ascii="Times New Roman" w:hAnsi="Times New Roman"/>
          <w:lang w:eastAsia="zh-CN"/>
        </w:rPr>
        <w:t xml:space="preserve">FFS: </w:t>
      </w:r>
      <w:r w:rsidRPr="00B608F8">
        <w:rPr>
          <w:rStyle w:val="ui-provider"/>
          <w:rFonts w:ascii="Times New Roman" w:eastAsia="Times New Roman" w:hAnsi="Times New Roman"/>
          <w:szCs w:val="20"/>
        </w:rPr>
        <w:t>Impact of non-transparent UL resource muting on UE implementation/complexity.</w:t>
      </w:r>
    </w:p>
    <w:p w14:paraId="26E82C51" w14:textId="77777777" w:rsidR="0020093F" w:rsidRPr="009013DC" w:rsidRDefault="0020093F" w:rsidP="0020093F">
      <w:pPr>
        <w:pStyle w:val="ListParagraph"/>
        <w:numPr>
          <w:ilvl w:val="0"/>
          <w:numId w:val="8"/>
        </w:numPr>
        <w:suppressAutoHyphens w:val="0"/>
        <w:spacing w:before="120" w:after="120"/>
        <w:rPr>
          <w:rStyle w:val="ui-provider"/>
          <w:rFonts w:ascii="Times New Roman" w:hAnsi="Times New Roman"/>
          <w:szCs w:val="20"/>
        </w:rPr>
      </w:pPr>
      <w:r w:rsidRPr="009013DC">
        <w:rPr>
          <w:rStyle w:val="ui-provider"/>
          <w:rFonts w:ascii="Times New Roman" w:eastAsia="Times New Roman" w:hAnsi="Times New Roman"/>
          <w:szCs w:val="20"/>
        </w:rPr>
        <w:t>FFS: Impact of non-transparent UL resource muting on signal PAPR.</w:t>
      </w:r>
    </w:p>
    <w:p w14:paraId="5E9F3F02" w14:textId="5B719036" w:rsidR="00A46E2E" w:rsidRDefault="480D1411" w:rsidP="480D1411">
      <w:pPr>
        <w:spacing w:after="120"/>
        <w:jc w:val="both"/>
        <w:rPr>
          <w:rFonts w:eastAsiaTheme="minorEastAsia"/>
          <w:sz w:val="22"/>
          <w:szCs w:val="22"/>
          <w:lang w:eastAsia="zh-CN"/>
        </w:rPr>
      </w:pPr>
      <w:r w:rsidRPr="480D1411">
        <w:rPr>
          <w:rFonts w:eastAsiaTheme="minorEastAsia"/>
          <w:sz w:val="22"/>
          <w:szCs w:val="22"/>
          <w:lang w:eastAsia="zh-CN"/>
        </w:rPr>
        <w:t>The UL resource muting-based scheme requires the victim gNB to calculate the gNB-to-gNB CLI covariance matrix, this requires the victim gNB to notify it’s serving UEs the muting patterns. However, the UL DMRS of the victim gNB will be contaminated due to interference from the multiple aggressor gNB. This requires all the aggressors gNB to mute the DL transmission during UL DMRS reception at the victim gNB. To avoid the contamination of UL DMRS, a common semi-static symbol level configuration providing DL muting pattern should be used across all aggressor gNBs.</w:t>
      </w:r>
    </w:p>
    <w:p w14:paraId="506E0EE4" w14:textId="77777777" w:rsidR="00A46E2E" w:rsidRDefault="480D1411" w:rsidP="480D1411">
      <w:pPr>
        <w:spacing w:after="120"/>
        <w:jc w:val="both"/>
        <w:rPr>
          <w:rFonts w:eastAsia="SimSun"/>
          <w:b/>
          <w:bCs/>
          <w:sz w:val="22"/>
          <w:szCs w:val="22"/>
          <w:lang w:eastAsia="zh-CN"/>
        </w:rPr>
      </w:pPr>
      <w:r w:rsidRPr="480D1411">
        <w:rPr>
          <w:rFonts w:eastAsia="SimSun"/>
          <w:b/>
          <w:bCs/>
          <w:sz w:val="22"/>
          <w:szCs w:val="22"/>
          <w:lang w:eastAsia="zh-CN"/>
        </w:rPr>
        <w:t>Proposal 5: A common semi-static symbol level configuration across multiple gNB should be used to indicate DL resource muting by the aggressor gNB.</w:t>
      </w:r>
    </w:p>
    <w:p w14:paraId="22E4BCF2" w14:textId="3472C696" w:rsidR="00AA3EF8" w:rsidRPr="00D8169F" w:rsidRDefault="00384B76" w:rsidP="00D8169F">
      <w:pPr>
        <w:pStyle w:val="ListParagraph"/>
        <w:numPr>
          <w:ilvl w:val="0"/>
          <w:numId w:val="10"/>
        </w:numPr>
        <w:spacing w:before="120" w:after="120"/>
        <w:jc w:val="both"/>
        <w:rPr>
          <w:rFonts w:eastAsia="SimSun"/>
          <w:lang w:eastAsia="zh-CN"/>
        </w:rPr>
      </w:pPr>
      <w:r w:rsidRPr="00D8169F">
        <w:rPr>
          <w:rFonts w:eastAsia="SimSun"/>
          <w:lang w:eastAsia="zh-CN"/>
        </w:rPr>
        <w:t xml:space="preserve">FFS: </w:t>
      </w:r>
      <w:r w:rsidR="0020093F" w:rsidRPr="00D8169F">
        <w:rPr>
          <w:rFonts w:eastAsia="SimSun"/>
          <w:lang w:eastAsia="zh-CN"/>
        </w:rPr>
        <w:t xml:space="preserve">Xn based </w:t>
      </w:r>
      <w:r w:rsidR="007A39E0" w:rsidRPr="00D8169F">
        <w:rPr>
          <w:rFonts w:eastAsia="SimSun"/>
          <w:lang w:eastAsia="zh-CN"/>
        </w:rPr>
        <w:t>s</w:t>
      </w:r>
      <w:r w:rsidRPr="00D8169F">
        <w:rPr>
          <w:rFonts w:eastAsia="SimSun"/>
          <w:lang w:eastAsia="zh-CN"/>
        </w:rPr>
        <w:t>ignaling mechanism for aggressor’s DL resource muting to be studied.</w:t>
      </w:r>
    </w:p>
    <w:p w14:paraId="0E27B00A" w14:textId="0C6BAA38" w:rsidR="00A46E2E" w:rsidRDefault="5470BFF0" w:rsidP="004608C1">
      <w:pPr>
        <w:spacing w:before="120" w:after="120"/>
        <w:rPr>
          <w:rFonts w:eastAsia="SimSun"/>
          <w:sz w:val="22"/>
          <w:szCs w:val="22"/>
          <w:lang w:eastAsia="zh-CN"/>
        </w:rPr>
      </w:pPr>
      <w:r w:rsidRPr="3ACB387B">
        <w:rPr>
          <w:rFonts w:eastAsia="SimSun"/>
          <w:sz w:val="22"/>
          <w:szCs w:val="22"/>
          <w:lang w:eastAsia="zh-CN"/>
        </w:rPr>
        <w:t>The spatial domain coordination and UL resource muting-based schemes are fundamentally different. In spatial domain coordination scheme</w:t>
      </w:r>
      <w:r w:rsidR="7DFAE0FE" w:rsidRPr="3ACB387B">
        <w:rPr>
          <w:rFonts w:eastAsia="SimSun"/>
          <w:sz w:val="22"/>
          <w:szCs w:val="22"/>
          <w:lang w:eastAsia="zh-CN"/>
        </w:rPr>
        <w:t>,</w:t>
      </w:r>
      <w:r w:rsidRPr="3ACB387B">
        <w:rPr>
          <w:rFonts w:eastAsia="SimSun"/>
          <w:sz w:val="22"/>
          <w:szCs w:val="22"/>
          <w:lang w:eastAsia="zh-CN"/>
        </w:rPr>
        <w:t xml:space="preserve"> CLI is </w:t>
      </w:r>
      <w:r w:rsidR="58E5EAC4" w:rsidRPr="3ACB387B">
        <w:rPr>
          <w:rFonts w:eastAsia="SimSun"/>
          <w:sz w:val="22"/>
          <w:szCs w:val="22"/>
          <w:lang w:eastAsia="zh-CN"/>
        </w:rPr>
        <w:t>addressed</w:t>
      </w:r>
      <w:r w:rsidR="391FC0C3" w:rsidRPr="3ACB387B">
        <w:rPr>
          <w:rFonts w:eastAsia="SimSun"/>
          <w:sz w:val="22"/>
          <w:szCs w:val="22"/>
          <w:lang w:eastAsia="zh-CN"/>
        </w:rPr>
        <w:t xml:space="preserve"> by</w:t>
      </w:r>
      <w:r w:rsidR="58E5EAC4" w:rsidRPr="3ACB387B">
        <w:rPr>
          <w:rFonts w:eastAsia="SimSun"/>
          <w:sz w:val="22"/>
          <w:szCs w:val="22"/>
          <w:lang w:eastAsia="zh-CN"/>
        </w:rPr>
        <w:t xml:space="preserve"> </w:t>
      </w:r>
      <w:r w:rsidRPr="3ACB387B">
        <w:rPr>
          <w:rFonts w:eastAsia="SimSun"/>
          <w:sz w:val="22"/>
          <w:szCs w:val="22"/>
          <w:lang w:eastAsia="zh-CN"/>
        </w:rPr>
        <w:t>transmit precoding at aggressor gNB</w:t>
      </w:r>
      <w:r w:rsidR="009807E5" w:rsidRPr="3ACB387B">
        <w:rPr>
          <w:rFonts w:eastAsia="SimSun"/>
          <w:sz w:val="22"/>
          <w:szCs w:val="22"/>
          <w:lang w:eastAsia="zh-CN"/>
        </w:rPr>
        <w:t xml:space="preserve">. </w:t>
      </w:r>
      <w:r w:rsidRPr="3ACB387B">
        <w:rPr>
          <w:rFonts w:eastAsia="SimSun"/>
          <w:sz w:val="22"/>
          <w:szCs w:val="22"/>
          <w:lang w:eastAsia="zh-CN"/>
        </w:rPr>
        <w:t>In UL resource muting scheme</w:t>
      </w:r>
      <w:r w:rsidR="4DEAF58D" w:rsidRPr="3ACB387B">
        <w:rPr>
          <w:rFonts w:eastAsia="SimSun"/>
          <w:sz w:val="22"/>
          <w:szCs w:val="22"/>
          <w:lang w:eastAsia="zh-CN"/>
        </w:rPr>
        <w:t>,</w:t>
      </w:r>
      <w:r w:rsidRPr="3ACB387B">
        <w:rPr>
          <w:rFonts w:eastAsia="SimSun"/>
          <w:sz w:val="22"/>
          <w:szCs w:val="22"/>
          <w:lang w:eastAsia="zh-CN"/>
        </w:rPr>
        <w:t xml:space="preserve"> CLI is </w:t>
      </w:r>
      <w:r w:rsidR="4C08ADEC" w:rsidRPr="3ACB387B">
        <w:rPr>
          <w:rFonts w:eastAsia="SimSun"/>
          <w:sz w:val="22"/>
          <w:szCs w:val="22"/>
          <w:lang w:eastAsia="zh-CN"/>
        </w:rPr>
        <w:t xml:space="preserve">addressed </w:t>
      </w:r>
      <w:r w:rsidRPr="3ACB387B">
        <w:rPr>
          <w:rFonts w:eastAsia="SimSun"/>
          <w:sz w:val="22"/>
          <w:szCs w:val="22"/>
          <w:lang w:eastAsia="zh-CN"/>
        </w:rPr>
        <w:t>by advance</w:t>
      </w:r>
      <w:r w:rsidR="1BE6FF83" w:rsidRPr="3ACB387B">
        <w:rPr>
          <w:rFonts w:eastAsia="SimSun"/>
          <w:sz w:val="22"/>
          <w:szCs w:val="22"/>
          <w:lang w:eastAsia="zh-CN"/>
        </w:rPr>
        <w:t>d</w:t>
      </w:r>
      <w:r w:rsidR="2B48351B" w:rsidRPr="3ACB387B">
        <w:rPr>
          <w:rFonts w:eastAsia="SimSun"/>
          <w:sz w:val="22"/>
          <w:szCs w:val="22"/>
          <w:lang w:eastAsia="zh-CN"/>
        </w:rPr>
        <w:t xml:space="preserve"> (E-LMMSE-IRC)</w:t>
      </w:r>
      <w:r w:rsidRPr="3ACB387B">
        <w:rPr>
          <w:rFonts w:eastAsia="SimSun"/>
          <w:sz w:val="22"/>
          <w:szCs w:val="22"/>
          <w:lang w:eastAsia="zh-CN"/>
        </w:rPr>
        <w:t xml:space="preserve"> receiver at victim gNB. In </w:t>
      </w:r>
      <w:r w:rsidR="05C06D47" w:rsidRPr="3ACB387B">
        <w:rPr>
          <w:rFonts w:eastAsia="SimSun"/>
          <w:sz w:val="22"/>
          <w:szCs w:val="22"/>
          <w:lang w:eastAsia="zh-CN"/>
        </w:rPr>
        <w:t>the Spatial</w:t>
      </w:r>
      <w:r w:rsidRPr="3ACB387B">
        <w:rPr>
          <w:rFonts w:eastAsia="SimSun"/>
          <w:sz w:val="22"/>
          <w:szCs w:val="22"/>
          <w:lang w:eastAsia="zh-CN"/>
        </w:rPr>
        <w:t xml:space="preserve"> domain coordination scheme a detailed measurement and reporting of CLI between aggressor gNB and victim gNB is required. However, there is minimal signaling overhead in case of UL resource muting Scheme. </w:t>
      </w:r>
      <w:r w:rsidR="004608C1">
        <w:rPr>
          <w:rFonts w:eastAsia="SimSun"/>
          <w:sz w:val="22"/>
          <w:szCs w:val="22"/>
          <w:lang w:eastAsia="zh-CN"/>
        </w:rPr>
        <w:br/>
      </w:r>
      <w:r w:rsidR="00A46E2E">
        <w:br/>
      </w:r>
      <w:r w:rsidR="03AA8757" w:rsidRPr="3ACB387B">
        <w:rPr>
          <w:rFonts w:eastAsia="SimSun"/>
          <w:sz w:val="22"/>
          <w:szCs w:val="22"/>
          <w:lang w:eastAsia="zh-CN"/>
        </w:rPr>
        <w:t>The spatial d</w:t>
      </w:r>
      <w:r w:rsidR="558C1227" w:rsidRPr="3ACB387B">
        <w:rPr>
          <w:rFonts w:eastAsia="SimSun"/>
          <w:sz w:val="22"/>
          <w:szCs w:val="22"/>
          <w:lang w:eastAsia="zh-CN"/>
        </w:rPr>
        <w:t xml:space="preserve">omain coordination </w:t>
      </w:r>
      <w:r w:rsidR="3A5961D7" w:rsidRPr="3ACB387B">
        <w:rPr>
          <w:rFonts w:eastAsia="SimSun"/>
          <w:sz w:val="22"/>
          <w:szCs w:val="22"/>
          <w:lang w:eastAsia="zh-CN"/>
        </w:rPr>
        <w:t xml:space="preserve">at the aggressor gNB transmitters will </w:t>
      </w:r>
      <w:r w:rsidR="7B2E8815" w:rsidRPr="3ACB387B">
        <w:rPr>
          <w:rFonts w:eastAsia="SimSun"/>
          <w:sz w:val="22"/>
          <w:szCs w:val="22"/>
          <w:lang w:eastAsia="zh-CN"/>
        </w:rPr>
        <w:t>ensure</w:t>
      </w:r>
      <w:r w:rsidR="558C1227" w:rsidRPr="3ACB387B">
        <w:rPr>
          <w:rFonts w:eastAsia="SimSun"/>
          <w:sz w:val="22"/>
          <w:szCs w:val="22"/>
          <w:lang w:eastAsia="zh-CN"/>
        </w:rPr>
        <w:t xml:space="preserve"> that</w:t>
      </w:r>
      <w:r w:rsidR="2717787F" w:rsidRPr="3ACB387B">
        <w:rPr>
          <w:rFonts w:eastAsia="SimSun"/>
          <w:sz w:val="22"/>
          <w:szCs w:val="22"/>
          <w:lang w:eastAsia="zh-CN"/>
        </w:rPr>
        <w:t xml:space="preserve"> the issue of</w:t>
      </w:r>
      <w:r w:rsidR="558C1227" w:rsidRPr="3ACB387B">
        <w:rPr>
          <w:rFonts w:eastAsia="SimSun"/>
          <w:sz w:val="22"/>
          <w:szCs w:val="22"/>
          <w:lang w:eastAsia="zh-CN"/>
        </w:rPr>
        <w:t xml:space="preserve"> </w:t>
      </w:r>
      <w:r w:rsidR="79EF262E" w:rsidRPr="3ACB387B">
        <w:rPr>
          <w:rFonts w:eastAsia="SimSun"/>
          <w:sz w:val="22"/>
          <w:szCs w:val="22"/>
          <w:lang w:eastAsia="zh-CN"/>
        </w:rPr>
        <w:t>receiver blocking at victim g</w:t>
      </w:r>
      <w:r w:rsidR="7395D467" w:rsidRPr="3ACB387B">
        <w:rPr>
          <w:rFonts w:eastAsia="SimSun"/>
          <w:sz w:val="22"/>
          <w:szCs w:val="22"/>
          <w:lang w:eastAsia="zh-CN"/>
        </w:rPr>
        <w:t>N</w:t>
      </w:r>
      <w:r w:rsidR="79EF262E" w:rsidRPr="3ACB387B">
        <w:rPr>
          <w:rFonts w:eastAsia="SimSun"/>
          <w:sz w:val="22"/>
          <w:szCs w:val="22"/>
          <w:lang w:eastAsia="zh-CN"/>
        </w:rPr>
        <w:t>B</w:t>
      </w:r>
      <w:r w:rsidR="77D6FF86" w:rsidRPr="3ACB387B">
        <w:rPr>
          <w:rFonts w:eastAsia="SimSun"/>
          <w:sz w:val="22"/>
          <w:szCs w:val="22"/>
          <w:lang w:eastAsia="zh-CN"/>
        </w:rPr>
        <w:t xml:space="preserve"> is </w:t>
      </w:r>
      <w:r w:rsidR="5302DFC8" w:rsidRPr="3ACB387B">
        <w:rPr>
          <w:rFonts w:eastAsia="SimSun"/>
          <w:sz w:val="22"/>
          <w:szCs w:val="22"/>
          <w:lang w:eastAsia="zh-CN"/>
        </w:rPr>
        <w:t xml:space="preserve">mitigated </w:t>
      </w:r>
      <w:r w:rsidR="77D6FF86" w:rsidRPr="3ACB387B">
        <w:rPr>
          <w:rFonts w:eastAsia="SimSun"/>
          <w:sz w:val="22"/>
          <w:szCs w:val="22"/>
          <w:lang w:eastAsia="zh-CN"/>
        </w:rPr>
        <w:t xml:space="preserve">by </w:t>
      </w:r>
      <w:r w:rsidR="401745A9" w:rsidRPr="3ACB387B">
        <w:rPr>
          <w:rFonts w:eastAsia="SimSun"/>
          <w:sz w:val="22"/>
          <w:szCs w:val="22"/>
          <w:lang w:eastAsia="zh-CN"/>
        </w:rPr>
        <w:t xml:space="preserve">beam nulling. </w:t>
      </w:r>
      <w:r w:rsidR="2063D0E0" w:rsidRPr="3ACB387B">
        <w:rPr>
          <w:rFonts w:eastAsia="SimSun"/>
          <w:sz w:val="22"/>
          <w:szCs w:val="22"/>
          <w:lang w:eastAsia="zh-CN"/>
        </w:rPr>
        <w:t xml:space="preserve">An additional </w:t>
      </w:r>
      <w:r w:rsidR="3D93C996" w:rsidRPr="3ACB387B">
        <w:rPr>
          <w:rFonts w:eastAsia="SimSun"/>
          <w:sz w:val="22"/>
          <w:szCs w:val="22"/>
          <w:lang w:eastAsia="zh-CN"/>
        </w:rPr>
        <w:t>suppression</w:t>
      </w:r>
      <w:r w:rsidR="2063D0E0" w:rsidRPr="3ACB387B">
        <w:rPr>
          <w:rFonts w:eastAsia="SimSun"/>
          <w:sz w:val="22"/>
          <w:szCs w:val="22"/>
          <w:lang w:eastAsia="zh-CN"/>
        </w:rPr>
        <w:t xml:space="preserve"> by UL muting scheme</w:t>
      </w:r>
      <w:r w:rsidR="00A83717">
        <w:rPr>
          <w:rFonts w:eastAsia="SimSun"/>
          <w:sz w:val="22"/>
          <w:szCs w:val="22"/>
          <w:lang w:eastAsia="zh-CN"/>
        </w:rPr>
        <w:t xml:space="preserve"> (using E-LMMSE</w:t>
      </w:r>
      <w:r w:rsidR="004608C1">
        <w:rPr>
          <w:rFonts w:eastAsia="SimSun"/>
          <w:sz w:val="22"/>
          <w:szCs w:val="22"/>
          <w:lang w:eastAsia="zh-CN"/>
        </w:rPr>
        <w:t>-IRC</w:t>
      </w:r>
      <w:r w:rsidR="00A83717">
        <w:rPr>
          <w:rFonts w:eastAsia="SimSun"/>
          <w:sz w:val="22"/>
          <w:szCs w:val="22"/>
          <w:lang w:eastAsia="zh-CN"/>
        </w:rPr>
        <w:t xml:space="preserve"> receiver)</w:t>
      </w:r>
      <w:r w:rsidR="2063D0E0" w:rsidRPr="3ACB387B">
        <w:rPr>
          <w:rFonts w:eastAsia="SimSun"/>
          <w:sz w:val="22"/>
          <w:szCs w:val="22"/>
          <w:lang w:eastAsia="zh-CN"/>
        </w:rPr>
        <w:t xml:space="preserve"> at the victim gNB will </w:t>
      </w:r>
      <w:r w:rsidR="72304089" w:rsidRPr="3ACB387B">
        <w:rPr>
          <w:rFonts w:eastAsia="SimSun"/>
          <w:sz w:val="22"/>
          <w:szCs w:val="22"/>
          <w:lang w:eastAsia="zh-CN"/>
        </w:rPr>
        <w:t>further improve</w:t>
      </w:r>
      <w:r w:rsidR="401745A9" w:rsidRPr="3ACB387B">
        <w:rPr>
          <w:rFonts w:eastAsia="SimSun"/>
          <w:sz w:val="22"/>
          <w:szCs w:val="22"/>
          <w:lang w:eastAsia="zh-CN"/>
        </w:rPr>
        <w:t xml:space="preserve"> </w:t>
      </w:r>
      <w:r w:rsidR="09D8539A" w:rsidRPr="3ACB387B">
        <w:rPr>
          <w:rFonts w:eastAsia="SimSun"/>
          <w:sz w:val="22"/>
          <w:szCs w:val="22"/>
          <w:lang w:eastAsia="zh-CN"/>
        </w:rPr>
        <w:t>inter-site</w:t>
      </w:r>
      <w:r w:rsidR="401745A9" w:rsidRPr="3ACB387B">
        <w:rPr>
          <w:rFonts w:eastAsia="SimSun"/>
          <w:sz w:val="22"/>
          <w:szCs w:val="22"/>
          <w:lang w:eastAsia="zh-CN"/>
        </w:rPr>
        <w:t xml:space="preserve"> </w:t>
      </w:r>
      <w:r w:rsidR="36387D49" w:rsidRPr="3ACB387B">
        <w:rPr>
          <w:rFonts w:eastAsia="SimSun"/>
          <w:sz w:val="22"/>
          <w:szCs w:val="22"/>
          <w:lang w:eastAsia="zh-CN"/>
        </w:rPr>
        <w:t>gNB-gNB co-channel inter-</w:t>
      </w:r>
      <w:r w:rsidR="63BD532F" w:rsidRPr="3ACB387B">
        <w:rPr>
          <w:rFonts w:eastAsia="SimSun"/>
          <w:sz w:val="22"/>
          <w:szCs w:val="22"/>
          <w:lang w:eastAsia="zh-CN"/>
        </w:rPr>
        <w:t>sub band</w:t>
      </w:r>
      <w:r w:rsidR="36387D49" w:rsidRPr="3ACB387B">
        <w:rPr>
          <w:rFonts w:eastAsia="SimSun"/>
          <w:sz w:val="22"/>
          <w:szCs w:val="22"/>
          <w:lang w:eastAsia="zh-CN"/>
        </w:rPr>
        <w:t xml:space="preserve"> CLI</w:t>
      </w:r>
      <w:r w:rsidR="22EAC74C" w:rsidRPr="3ACB387B">
        <w:rPr>
          <w:rFonts w:eastAsia="SimSun"/>
          <w:sz w:val="22"/>
          <w:szCs w:val="22"/>
          <w:lang w:eastAsia="zh-CN"/>
        </w:rPr>
        <w:t xml:space="preserve">. </w:t>
      </w:r>
      <w:r w:rsidR="7E1440EB" w:rsidRPr="3ACB387B">
        <w:rPr>
          <w:rFonts w:eastAsia="SimSun"/>
          <w:sz w:val="22"/>
          <w:szCs w:val="22"/>
          <w:lang w:eastAsia="zh-CN"/>
        </w:rPr>
        <w:t xml:space="preserve"> </w:t>
      </w:r>
      <w:r w:rsidR="6499B447" w:rsidRPr="3ACB387B">
        <w:rPr>
          <w:rFonts w:eastAsia="SimSun"/>
          <w:sz w:val="22"/>
          <w:szCs w:val="22"/>
          <w:lang w:eastAsia="zh-CN"/>
        </w:rPr>
        <w:t>Hence combining</w:t>
      </w:r>
      <w:r w:rsidR="6588DF9D" w:rsidRPr="3ACB387B">
        <w:rPr>
          <w:rFonts w:eastAsia="SimSun"/>
          <w:sz w:val="22"/>
          <w:szCs w:val="22"/>
          <w:lang w:eastAsia="zh-CN"/>
        </w:rPr>
        <w:t xml:space="preserve"> UL muting along with spatial domain coordination can</w:t>
      </w:r>
      <w:r w:rsidR="0C507BD7" w:rsidRPr="3ACB387B">
        <w:rPr>
          <w:rFonts w:eastAsia="SimSun"/>
          <w:sz w:val="22"/>
          <w:szCs w:val="22"/>
          <w:lang w:eastAsia="zh-CN"/>
        </w:rPr>
        <w:t xml:space="preserve"> help in gNB-gNB CLI handling.</w:t>
      </w:r>
    </w:p>
    <w:p w14:paraId="29D6B04F" w14:textId="2E7A779C" w:rsidR="00A46E2E" w:rsidRDefault="5470BFF0" w:rsidP="3ACB387B">
      <w:pPr>
        <w:spacing w:after="120"/>
        <w:rPr>
          <w:b/>
          <w:bCs/>
          <w:sz w:val="22"/>
          <w:szCs w:val="22"/>
          <w:lang w:eastAsia="zh-CN"/>
        </w:rPr>
      </w:pPr>
      <w:r w:rsidRPr="3ACB387B">
        <w:rPr>
          <w:rFonts w:eastAsia="SimSun"/>
          <w:b/>
          <w:bCs/>
          <w:sz w:val="22"/>
          <w:szCs w:val="22"/>
          <w:lang w:eastAsia="zh-CN"/>
        </w:rPr>
        <w:lastRenderedPageBreak/>
        <w:t xml:space="preserve">Proposal 6: </w:t>
      </w:r>
      <w:r w:rsidR="50852C4E" w:rsidRPr="3ACB387B">
        <w:rPr>
          <w:rFonts w:eastAsia="SimSun"/>
          <w:b/>
          <w:bCs/>
          <w:sz w:val="22"/>
          <w:szCs w:val="22"/>
          <w:lang w:eastAsia="zh-CN"/>
        </w:rPr>
        <w:t>F</w:t>
      </w:r>
      <w:r w:rsidRPr="3ACB387B">
        <w:rPr>
          <w:b/>
          <w:bCs/>
          <w:sz w:val="22"/>
          <w:szCs w:val="22"/>
        </w:rPr>
        <w:t>or gNB-gNB CLI handling</w:t>
      </w:r>
      <w:r w:rsidR="077C3891" w:rsidRPr="3ACB387B">
        <w:rPr>
          <w:b/>
          <w:bCs/>
          <w:sz w:val="22"/>
          <w:szCs w:val="22"/>
        </w:rPr>
        <w:t>,</w:t>
      </w:r>
      <w:r w:rsidRPr="3ACB387B">
        <w:rPr>
          <w:b/>
          <w:bCs/>
          <w:sz w:val="22"/>
          <w:szCs w:val="22"/>
        </w:rPr>
        <w:t xml:space="preserve"> both the UL resource muting scheme and the spatial domain coordination scheme should be considered.</w:t>
      </w:r>
    </w:p>
    <w:p w14:paraId="2B2A7A39" w14:textId="77777777" w:rsidR="00A46E2E" w:rsidRDefault="480D1411" w:rsidP="480D1411">
      <w:pPr>
        <w:pStyle w:val="Heading1"/>
        <w:numPr>
          <w:ilvl w:val="0"/>
          <w:numId w:val="5"/>
        </w:numPr>
        <w:rPr>
          <w:rFonts w:ascii="Times New Roman" w:eastAsia="Times New Roman" w:hAnsi="Times New Roman"/>
          <w:szCs w:val="28"/>
        </w:rPr>
      </w:pPr>
      <w:r w:rsidRPr="480D1411">
        <w:rPr>
          <w:rFonts w:ascii="Times New Roman" w:eastAsia="Times New Roman" w:hAnsi="Times New Roman"/>
          <w:szCs w:val="28"/>
        </w:rPr>
        <w:t>Conclusion</w:t>
      </w:r>
    </w:p>
    <w:p w14:paraId="0F1C691A" w14:textId="77777777" w:rsidR="00A46E2E" w:rsidRDefault="480D1411" w:rsidP="480D1411">
      <w:pPr>
        <w:spacing w:before="120" w:after="120"/>
        <w:rPr>
          <w:rFonts w:eastAsia="SimSun"/>
          <w:sz w:val="22"/>
          <w:szCs w:val="22"/>
          <w:lang w:val="en-GB"/>
        </w:rPr>
      </w:pPr>
      <w:r w:rsidRPr="480D1411">
        <w:rPr>
          <w:rFonts w:eastAsia="SimSun"/>
          <w:sz w:val="22"/>
          <w:szCs w:val="22"/>
          <w:lang w:val="en-GB"/>
        </w:rPr>
        <w:t>In this contribution, we discuss about CLI handling with the following proposal.</w:t>
      </w:r>
    </w:p>
    <w:p w14:paraId="0651B20C" w14:textId="242DB747" w:rsidR="00D8169F" w:rsidRDefault="00D8169F" w:rsidP="00885BBA">
      <w:pPr>
        <w:spacing w:after="120"/>
        <w:jc w:val="both"/>
        <w:rPr>
          <w:rFonts w:eastAsia="SimSun"/>
          <w:b/>
          <w:bCs/>
          <w:sz w:val="22"/>
          <w:szCs w:val="22"/>
          <w:lang w:eastAsia="zh-CN"/>
        </w:rPr>
      </w:pPr>
      <w:r w:rsidRPr="20BA1110">
        <w:rPr>
          <w:rFonts w:eastAsia="SimSun"/>
          <w:b/>
          <w:bCs/>
          <w:sz w:val="22"/>
          <w:szCs w:val="22"/>
          <w:lang w:eastAsia="zh-CN"/>
        </w:rPr>
        <w:t>Proposal</w:t>
      </w:r>
      <w:r w:rsidR="009807E5">
        <w:rPr>
          <w:rFonts w:eastAsia="SimSun"/>
          <w:b/>
          <w:bCs/>
          <w:sz w:val="22"/>
          <w:szCs w:val="22"/>
          <w:lang w:eastAsia="zh-CN"/>
        </w:rPr>
        <w:t xml:space="preserve"> </w:t>
      </w:r>
      <w:r w:rsidRPr="20BA1110">
        <w:rPr>
          <w:rFonts w:eastAsia="SimSun"/>
          <w:b/>
          <w:bCs/>
          <w:sz w:val="22"/>
          <w:szCs w:val="22"/>
          <w:lang w:eastAsia="zh-CN"/>
        </w:rPr>
        <w:t>1: Further study is needed to down select between Scheme #1 (beam nulling based on steering vector) and Scheme #2 (beam nulling based on gNB-gNB channel measurement)</w:t>
      </w:r>
      <w:r>
        <w:rPr>
          <w:rFonts w:eastAsia="SimSun"/>
          <w:b/>
          <w:bCs/>
          <w:sz w:val="22"/>
          <w:szCs w:val="22"/>
          <w:lang w:eastAsia="zh-CN"/>
        </w:rPr>
        <w:t>.</w:t>
      </w:r>
    </w:p>
    <w:p w14:paraId="42C4B9FE" w14:textId="77777777" w:rsidR="00D8169F" w:rsidRDefault="00D8169F" w:rsidP="00D8169F">
      <w:pPr>
        <w:spacing w:after="120"/>
        <w:jc w:val="both"/>
        <w:rPr>
          <w:rFonts w:eastAsiaTheme="minorEastAsia"/>
          <w:b/>
          <w:bCs/>
          <w:sz w:val="22"/>
          <w:szCs w:val="22"/>
          <w:lang w:eastAsia="zh-CN"/>
        </w:rPr>
      </w:pPr>
      <w:r w:rsidRPr="480D1411">
        <w:rPr>
          <w:rFonts w:eastAsia="SimSun"/>
          <w:b/>
          <w:bCs/>
          <w:sz w:val="22"/>
          <w:szCs w:val="22"/>
          <w:lang w:eastAsia="zh-CN"/>
        </w:rPr>
        <w:t xml:space="preserve">Proposal 2: Using </w:t>
      </w:r>
      <w:r w:rsidRPr="480D1411">
        <w:rPr>
          <w:rFonts w:eastAsiaTheme="minorEastAsia"/>
          <w:b/>
          <w:bCs/>
          <w:sz w:val="22"/>
          <w:szCs w:val="22"/>
          <w:lang w:eastAsia="zh-CN"/>
        </w:rPr>
        <w:t>NZP-CSI-RS</w:t>
      </w:r>
      <w:r>
        <w:rPr>
          <w:rFonts w:eastAsiaTheme="minorEastAsia"/>
          <w:b/>
          <w:bCs/>
          <w:sz w:val="22"/>
          <w:szCs w:val="22"/>
          <w:lang w:eastAsia="zh-CN"/>
        </w:rPr>
        <w:t xml:space="preserve"> and/or SSB</w:t>
      </w:r>
      <w:r w:rsidRPr="480D1411">
        <w:rPr>
          <w:rFonts w:eastAsiaTheme="minorEastAsia"/>
          <w:b/>
          <w:bCs/>
          <w:sz w:val="22"/>
          <w:szCs w:val="22"/>
          <w:lang w:eastAsia="zh-CN"/>
        </w:rPr>
        <w:t xml:space="preserve"> based measurement and reporting configuration, enhance the </w:t>
      </w:r>
      <w:r w:rsidRPr="480D1411">
        <w:rPr>
          <w:rFonts w:eastAsia="SimSun"/>
          <w:b/>
          <w:bCs/>
          <w:sz w:val="22"/>
          <w:szCs w:val="22"/>
          <w:lang w:eastAsia="zh-CN"/>
        </w:rPr>
        <w:t>measurement and reporting configuration to include aggressor gNB information.</w:t>
      </w:r>
    </w:p>
    <w:p w14:paraId="3CA0FE56" w14:textId="77777777" w:rsidR="00D8169F" w:rsidRDefault="00D8169F" w:rsidP="00D8169F">
      <w:pPr>
        <w:spacing w:after="120"/>
        <w:rPr>
          <w:rFonts w:eastAsiaTheme="minorEastAsia"/>
          <w:b/>
          <w:bCs/>
          <w:sz w:val="22"/>
          <w:szCs w:val="22"/>
          <w:lang w:eastAsia="zh-CN"/>
        </w:rPr>
      </w:pPr>
      <w:r w:rsidRPr="480D1411">
        <w:rPr>
          <w:rFonts w:eastAsiaTheme="minorEastAsia"/>
          <w:b/>
          <w:bCs/>
          <w:sz w:val="22"/>
          <w:szCs w:val="22"/>
          <w:lang w:eastAsia="zh-CN"/>
        </w:rPr>
        <w:t xml:space="preserve">Proposal 3: CLI measurement for </w:t>
      </w:r>
      <w:r w:rsidRPr="480D1411">
        <w:rPr>
          <w:rFonts w:eastAsia="SimSun"/>
          <w:b/>
          <w:bCs/>
          <w:sz w:val="22"/>
          <w:szCs w:val="22"/>
          <w:lang w:eastAsia="zh-CN"/>
        </w:rPr>
        <w:t>spatial domain coordination</w:t>
      </w:r>
      <w:r w:rsidRPr="480D1411">
        <w:rPr>
          <w:rFonts w:eastAsiaTheme="minorEastAsia"/>
          <w:b/>
          <w:bCs/>
          <w:sz w:val="22"/>
          <w:szCs w:val="22"/>
          <w:lang w:eastAsia="zh-CN"/>
        </w:rPr>
        <w:t xml:space="preserve"> can be periodic or aperiodic. </w:t>
      </w:r>
    </w:p>
    <w:p w14:paraId="01B75BF2" w14:textId="77777777" w:rsidR="00D8169F" w:rsidRDefault="00D8169F" w:rsidP="00D8169F">
      <w:pPr>
        <w:spacing w:after="120"/>
        <w:rPr>
          <w:b/>
          <w:bCs/>
          <w:sz w:val="22"/>
          <w:szCs w:val="22"/>
          <w:lang w:eastAsia="zh-CN"/>
        </w:rPr>
      </w:pPr>
      <w:r w:rsidRPr="0020093F">
        <w:rPr>
          <w:b/>
          <w:bCs/>
          <w:sz w:val="22"/>
          <w:szCs w:val="22"/>
          <w:lang w:eastAsia="zh-CN"/>
        </w:rPr>
        <w:t xml:space="preserve">Proposal 4: Option 2 (non-transparent UL resource muting scheme) for measuring gNB-to-gNB interference covariance matrix should be considered. </w:t>
      </w:r>
    </w:p>
    <w:p w14:paraId="7F94D56C" w14:textId="77777777" w:rsidR="00D8169F" w:rsidRDefault="00D8169F" w:rsidP="00D8169F">
      <w:pPr>
        <w:spacing w:after="120"/>
        <w:jc w:val="both"/>
        <w:rPr>
          <w:rFonts w:eastAsia="SimSun"/>
          <w:b/>
          <w:bCs/>
          <w:sz w:val="22"/>
          <w:szCs w:val="22"/>
          <w:lang w:eastAsia="zh-CN"/>
        </w:rPr>
      </w:pPr>
      <w:r w:rsidRPr="480D1411">
        <w:rPr>
          <w:rFonts w:eastAsia="SimSun"/>
          <w:b/>
          <w:bCs/>
          <w:sz w:val="22"/>
          <w:szCs w:val="22"/>
          <w:lang w:eastAsia="zh-CN"/>
        </w:rPr>
        <w:t>Proposal 5: A common semi-static symbol level configuration across multiple gNB should be used to indicate DL resource muting by the aggressor gNB.</w:t>
      </w:r>
    </w:p>
    <w:p w14:paraId="772DF78D" w14:textId="77777777" w:rsidR="003147DC" w:rsidRPr="003147DC" w:rsidRDefault="003147DC" w:rsidP="003147DC">
      <w:pPr>
        <w:spacing w:after="120"/>
        <w:rPr>
          <w:b/>
          <w:bCs/>
          <w:sz w:val="22"/>
          <w:szCs w:val="22"/>
          <w:lang w:eastAsia="zh-CN"/>
        </w:rPr>
      </w:pPr>
      <w:r w:rsidRPr="003147DC">
        <w:rPr>
          <w:rFonts w:eastAsia="SimSun"/>
          <w:b/>
          <w:bCs/>
          <w:sz w:val="22"/>
          <w:szCs w:val="22"/>
          <w:lang w:eastAsia="zh-CN"/>
        </w:rPr>
        <w:t>Proposal 6: F</w:t>
      </w:r>
      <w:r w:rsidRPr="003147DC">
        <w:rPr>
          <w:b/>
          <w:bCs/>
          <w:sz w:val="22"/>
          <w:szCs w:val="22"/>
        </w:rPr>
        <w:t>or gNB-gNB CLI handling, both the UL resource muting scheme and the spatial domain coordination scheme should be considered.</w:t>
      </w:r>
    </w:p>
    <w:p w14:paraId="6F3B69C3" w14:textId="77777777" w:rsidR="00A46E2E" w:rsidRDefault="480D1411" w:rsidP="480D1411">
      <w:pPr>
        <w:pStyle w:val="Heading1"/>
        <w:numPr>
          <w:ilvl w:val="0"/>
          <w:numId w:val="5"/>
        </w:numPr>
        <w:rPr>
          <w:rFonts w:ascii="Times New Roman" w:eastAsia="Times New Roman" w:hAnsi="Times New Roman"/>
          <w:szCs w:val="28"/>
        </w:rPr>
      </w:pPr>
      <w:r w:rsidRPr="480D1411">
        <w:rPr>
          <w:rFonts w:ascii="Times New Roman" w:eastAsia="Times New Roman" w:hAnsi="Times New Roman"/>
          <w:szCs w:val="28"/>
          <w:lang w:val="en-US"/>
        </w:rPr>
        <w:t>Reference</w:t>
      </w:r>
    </w:p>
    <w:p w14:paraId="040A3C6E" w14:textId="71025BE3" w:rsidR="00A46E2E" w:rsidRPr="000F13FD" w:rsidRDefault="480D1411" w:rsidP="480D1411">
      <w:pPr>
        <w:pStyle w:val="ListParagraph"/>
        <w:numPr>
          <w:ilvl w:val="0"/>
          <w:numId w:val="3"/>
        </w:numPr>
        <w:spacing w:after="120"/>
        <w:rPr>
          <w:rFonts w:ascii="Times New Roman" w:eastAsia="SimSun" w:hAnsi="Times New Roman"/>
          <w:sz w:val="22"/>
          <w:szCs w:val="22"/>
        </w:rPr>
      </w:pPr>
      <w:r w:rsidRPr="000F13FD">
        <w:rPr>
          <w:rFonts w:ascii="Times New Roman" w:eastAsia="SimSun" w:hAnsi="Times New Roman"/>
          <w:sz w:val="22"/>
          <w:szCs w:val="22"/>
        </w:rPr>
        <w:t>RP-234035, Evolution of NR duplex operation: Sub-band full duplex (SBFD), Moderator</w:t>
      </w:r>
      <w:r w:rsidR="000F13FD">
        <w:rPr>
          <w:rFonts w:ascii="Times New Roman" w:eastAsia="SimSun" w:hAnsi="Times New Roman"/>
          <w:sz w:val="22"/>
          <w:szCs w:val="22"/>
        </w:rPr>
        <w:t xml:space="preserve"> </w:t>
      </w:r>
      <w:r w:rsidR="000F13FD">
        <w:rPr>
          <w:rFonts w:ascii="Times New Roman" w:eastAsia="SimSun" w:hAnsi="Times New Roman" w:hint="eastAsia"/>
          <w:sz w:val="22"/>
          <w:szCs w:val="22"/>
        </w:rPr>
        <w:t>(</w:t>
      </w:r>
      <w:r w:rsidRPr="000F13FD">
        <w:rPr>
          <w:rFonts w:ascii="Times New Roman" w:eastAsia="SimSun" w:hAnsi="Times New Roman"/>
          <w:sz w:val="22"/>
          <w:szCs w:val="22"/>
        </w:rPr>
        <w:t>CMCC</w:t>
      </w:r>
      <w:r w:rsidR="000F13FD">
        <w:rPr>
          <w:rFonts w:ascii="Times New Roman" w:eastAsia="SimSun" w:hAnsi="Times New Roman" w:hint="eastAsia"/>
          <w:sz w:val="22"/>
          <w:szCs w:val="22"/>
        </w:rPr>
        <w:t>)</w:t>
      </w:r>
    </w:p>
    <w:p w14:paraId="149BB535" w14:textId="77777777" w:rsidR="00A46E2E" w:rsidRDefault="480D1411" w:rsidP="480D1411">
      <w:pPr>
        <w:pStyle w:val="ListParagraph"/>
        <w:numPr>
          <w:ilvl w:val="0"/>
          <w:numId w:val="3"/>
        </w:numPr>
        <w:spacing w:after="120"/>
        <w:rPr>
          <w:rFonts w:ascii="Times New Roman" w:eastAsia="SimSun" w:hAnsi="Times New Roman"/>
          <w:sz w:val="22"/>
          <w:szCs w:val="22"/>
        </w:rPr>
      </w:pPr>
      <w:r w:rsidRPr="480D1411">
        <w:rPr>
          <w:rFonts w:ascii="Times New Roman" w:eastAsia="SimSun" w:hAnsi="Times New Roman"/>
          <w:sz w:val="22"/>
          <w:szCs w:val="22"/>
        </w:rPr>
        <w:t>3GPP TR 38.858: “Study on Evolution of NR Duplex Evolution”</w:t>
      </w:r>
    </w:p>
    <w:p w14:paraId="3DEEC669" w14:textId="77777777" w:rsidR="00A46E2E" w:rsidRDefault="00A46E2E" w:rsidP="480D1411">
      <w:pPr>
        <w:spacing w:after="120"/>
        <w:rPr>
          <w:sz w:val="22"/>
          <w:szCs w:val="22"/>
          <w:lang w:val="x-none" w:eastAsia="x-none"/>
        </w:rPr>
      </w:pPr>
    </w:p>
    <w:sectPr w:rsidR="00A46E2E">
      <w:headerReference w:type="default" r:id="rId9"/>
      <w:footerReference w:type="default" r:id="rId10"/>
      <w:pgSz w:w="11906" w:h="16838"/>
      <w:pgMar w:top="1418" w:right="1418" w:bottom="1418" w:left="1418"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ABBFA7" w14:textId="77777777" w:rsidR="00F30DF1" w:rsidRDefault="00F30DF1">
      <w:pPr>
        <w:spacing w:after="0"/>
      </w:pPr>
      <w:r>
        <w:separator/>
      </w:r>
    </w:p>
  </w:endnote>
  <w:endnote w:type="continuationSeparator" w:id="0">
    <w:p w14:paraId="2A1D3D6B" w14:textId="77777777" w:rsidR="00F30DF1" w:rsidRDefault="00F30DF1">
      <w:pPr>
        <w:spacing w:after="0"/>
      </w:pPr>
      <w:r>
        <w:continuationSeparator/>
      </w:r>
    </w:p>
  </w:endnote>
  <w:endnote w:type="continuationNotice" w:id="1">
    <w:p w14:paraId="64FCDBA5" w14:textId="77777777" w:rsidR="00F30DF1" w:rsidRDefault="00F30D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Liberation Sans">
    <w:altName w:val="Arial"/>
    <w:charset w:val="01"/>
    <w:family w:val="swiss"/>
    <w:pitch w:val="variable"/>
  </w:font>
  <w:font w:name="Noto Sans CJK SC">
    <w:charset w:val="86"/>
    <w:family w:val="roman"/>
    <w:pitch w:val="default"/>
    <w:sig w:usb0="30000083" w:usb1="2BDF3C10" w:usb2="00000016" w:usb3="00000000" w:csb0="602E0107" w:csb1="00000000"/>
  </w:font>
  <w:font w:name="Lohit Devanagari">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B0818" w14:textId="77777777" w:rsidR="00A46E2E" w:rsidRDefault="00A46E2E">
    <w:pPr>
      <w:pStyle w:val="Foote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DD0077" w14:textId="77777777" w:rsidR="00F30DF1" w:rsidRDefault="00F30DF1">
      <w:pPr>
        <w:spacing w:after="0"/>
      </w:pPr>
      <w:r>
        <w:separator/>
      </w:r>
    </w:p>
  </w:footnote>
  <w:footnote w:type="continuationSeparator" w:id="0">
    <w:p w14:paraId="5375DF1E" w14:textId="77777777" w:rsidR="00F30DF1" w:rsidRDefault="00F30DF1">
      <w:pPr>
        <w:spacing w:after="0"/>
      </w:pPr>
      <w:r>
        <w:continuationSeparator/>
      </w:r>
    </w:p>
  </w:footnote>
  <w:footnote w:type="continuationNotice" w:id="1">
    <w:p w14:paraId="71C9526D" w14:textId="77777777" w:rsidR="00F30DF1" w:rsidRDefault="00F30D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B9AB" w14:textId="77777777" w:rsidR="00A46E2E" w:rsidRDefault="00A46E2E">
    <w:pPr>
      <w:pStyle w:val="Header"/>
      <w:spacing w:after="120"/>
      <w:ind w:left="-2" w:right="400"/>
      <w:rPr>
        <w:rFonts w:eastAsia="SimSun"/>
        <w:lang w:eastAsia="zh-CN"/>
      </w:rPr>
    </w:pPr>
  </w:p>
</w:hdr>
</file>

<file path=word/intelligence2.xml><?xml version="1.0" encoding="utf-8"?>
<int2:intelligence xmlns:int2="http://schemas.microsoft.com/office/intelligence/2020/intelligence" xmlns:oel="http://schemas.microsoft.com/office/2019/extlst">
  <int2:observations>
    <int2:textHash int2:hashCode="PEdM9L3Ca85sgj" int2:id="GlDVANSf">
      <int2:state int2:value="Rejected" int2:type="AugLoop_Text_Critique"/>
    </int2:textHash>
    <int2:textHash int2:hashCode="r7WrCZj19bMxqY" int2:id="PZd1SWX8">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CF8D"/>
    <w:multiLevelType w:val="multilevel"/>
    <w:tmpl w:val="CFA2FAD4"/>
    <w:lvl w:ilvl="0">
      <w:numFmt w:val="none"/>
      <w:pStyle w:val="Heading2"/>
      <w:lvlText w:val=""/>
      <w:lvlJc w:val="left"/>
      <w:pPr>
        <w:tabs>
          <w:tab w:val="num" w:pos="360"/>
        </w:tabs>
      </w:pPr>
    </w:lvl>
    <w:lvl w:ilvl="1">
      <w:start w:val="1"/>
      <w:numFmt w:val="none"/>
      <w:suff w:val="nothing"/>
      <w:lvlText w:val=""/>
      <w:lvlJc w:val="left"/>
      <w:pPr>
        <w:tabs>
          <w:tab w:val="num" w:pos="0"/>
        </w:tabs>
        <w:ind w:left="0" w:firstLine="0"/>
      </w:pPr>
    </w:lvl>
    <w:lvl w:ilvl="2">
      <w:start w:val="1"/>
      <w:numFmt w:val="decimal"/>
      <w:pStyle w:val="Heading3"/>
      <w:lvlText w:val="%1.%2.%3."/>
      <w:lvlJc w:val="left"/>
      <w:pPr>
        <w:tabs>
          <w:tab w:val="num" w:pos="0"/>
        </w:tabs>
        <w:ind w:left="709" w:hanging="709"/>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7566260"/>
    <w:multiLevelType w:val="hybridMultilevel"/>
    <w:tmpl w:val="913662F0"/>
    <w:lvl w:ilvl="0" w:tplc="88768A12">
      <w:start w:val="1"/>
      <w:numFmt w:val="bullet"/>
      <w:lvlText w:val=""/>
      <w:lvlJc w:val="left"/>
      <w:pPr>
        <w:ind w:left="720" w:hanging="360"/>
      </w:pPr>
      <w:rPr>
        <w:rFonts w:ascii="Symbol" w:hAnsi="Symbol" w:hint="default"/>
        <w:b w:val="0"/>
        <w:bCs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39E53CB4"/>
    <w:multiLevelType w:val="hybridMultilevel"/>
    <w:tmpl w:val="264CA7B8"/>
    <w:lvl w:ilvl="0" w:tplc="88768A12">
      <w:start w:val="1"/>
      <w:numFmt w:val="bullet"/>
      <w:lvlText w:val=""/>
      <w:lvlJc w:val="left"/>
      <w:pPr>
        <w:ind w:left="720" w:hanging="360"/>
      </w:pPr>
      <w:rPr>
        <w:rFonts w:ascii="Symbol" w:hAnsi="Symbol" w:hint="default"/>
        <w:b w:val="0"/>
        <w:bCs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EA03E36"/>
    <w:multiLevelType w:val="hybridMultilevel"/>
    <w:tmpl w:val="CAD27208"/>
    <w:lvl w:ilvl="0" w:tplc="88768A12">
      <w:start w:val="1"/>
      <w:numFmt w:val="bullet"/>
      <w:lvlText w:val=""/>
      <w:lvlJc w:val="left"/>
      <w:pPr>
        <w:ind w:left="720" w:hanging="360"/>
      </w:pPr>
      <w:rPr>
        <w:rFonts w:ascii="Symbol" w:hAnsi="Symbol" w:hint="default"/>
        <w:b w:val="0"/>
        <w:bCs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037480E"/>
    <w:multiLevelType w:val="multilevel"/>
    <w:tmpl w:val="04F80B62"/>
    <w:lvl w:ilvl="0">
      <w:start w:val="1"/>
      <w:numFmt w:val="decimal"/>
      <w:lvlText w:val="%1."/>
      <w:lvlJc w:val="left"/>
      <w:pPr>
        <w:tabs>
          <w:tab w:val="num" w:pos="0"/>
        </w:tabs>
        <w:ind w:left="360" w:hanging="36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5" w15:restartNumberingAfterBreak="0">
    <w:nsid w:val="424932E2"/>
    <w:multiLevelType w:val="multilevel"/>
    <w:tmpl w:val="BC4E9F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7"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61D16587"/>
    <w:multiLevelType w:val="hybridMultilevel"/>
    <w:tmpl w:val="37E83F66"/>
    <w:lvl w:ilvl="0" w:tplc="88768A12">
      <w:start w:val="1"/>
      <w:numFmt w:val="bullet"/>
      <w:lvlText w:val=""/>
      <w:lvlJc w:val="left"/>
      <w:pPr>
        <w:ind w:left="720" w:hanging="360"/>
      </w:pPr>
      <w:rPr>
        <w:rFonts w:ascii="Symbol" w:hAnsi="Symbol" w:hint="default"/>
        <w:b w:val="0"/>
        <w:bCs w:val="0"/>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6E34060B"/>
    <w:multiLevelType w:val="hybridMultilevel"/>
    <w:tmpl w:val="0E44868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6EEB0A58"/>
    <w:multiLevelType w:val="hybridMultilevel"/>
    <w:tmpl w:val="EF1454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47144897">
    <w:abstractNumId w:val="0"/>
  </w:num>
  <w:num w:numId="2" w16cid:durableId="1293291751">
    <w:abstractNumId w:val="7"/>
  </w:num>
  <w:num w:numId="3" w16cid:durableId="1467359121">
    <w:abstractNumId w:val="6"/>
  </w:num>
  <w:num w:numId="4" w16cid:durableId="258491377">
    <w:abstractNumId w:val="5"/>
  </w:num>
  <w:num w:numId="5" w16cid:durableId="899824628">
    <w:abstractNumId w:val="4"/>
  </w:num>
  <w:num w:numId="6" w16cid:durableId="1560094597">
    <w:abstractNumId w:val="10"/>
  </w:num>
  <w:num w:numId="7" w16cid:durableId="1461725446">
    <w:abstractNumId w:val="9"/>
  </w:num>
  <w:num w:numId="8" w16cid:durableId="1471048172">
    <w:abstractNumId w:val="8"/>
  </w:num>
  <w:num w:numId="9" w16cid:durableId="1695230761">
    <w:abstractNumId w:val="8"/>
  </w:num>
  <w:num w:numId="10" w16cid:durableId="760030791">
    <w:abstractNumId w:val="1"/>
  </w:num>
  <w:num w:numId="11" w16cid:durableId="1849127821">
    <w:abstractNumId w:val="3"/>
  </w:num>
  <w:num w:numId="12" w16cid:durableId="58257008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BB279D3"/>
    <w:rsid w:val="00090D79"/>
    <w:rsid w:val="000F13FD"/>
    <w:rsid w:val="0020093F"/>
    <w:rsid w:val="00297694"/>
    <w:rsid w:val="002D5F6B"/>
    <w:rsid w:val="003147DC"/>
    <w:rsid w:val="00384B76"/>
    <w:rsid w:val="003938D3"/>
    <w:rsid w:val="004608C1"/>
    <w:rsid w:val="0046165D"/>
    <w:rsid w:val="004B1492"/>
    <w:rsid w:val="00523B33"/>
    <w:rsid w:val="0058352E"/>
    <w:rsid w:val="00586A1C"/>
    <w:rsid w:val="005F18CB"/>
    <w:rsid w:val="00606BAD"/>
    <w:rsid w:val="006956DE"/>
    <w:rsid w:val="0078203A"/>
    <w:rsid w:val="007A39E0"/>
    <w:rsid w:val="007A416B"/>
    <w:rsid w:val="007BE3A6"/>
    <w:rsid w:val="007D5BBC"/>
    <w:rsid w:val="00837AB5"/>
    <w:rsid w:val="00885BBA"/>
    <w:rsid w:val="008A31B4"/>
    <w:rsid w:val="0092DBA5"/>
    <w:rsid w:val="009306ED"/>
    <w:rsid w:val="009807E5"/>
    <w:rsid w:val="009E0DB6"/>
    <w:rsid w:val="00A25A4B"/>
    <w:rsid w:val="00A46E2E"/>
    <w:rsid w:val="00A6462D"/>
    <w:rsid w:val="00A83717"/>
    <w:rsid w:val="00AA3EF8"/>
    <w:rsid w:val="00AB5ADE"/>
    <w:rsid w:val="00B17E2C"/>
    <w:rsid w:val="00B31B21"/>
    <w:rsid w:val="00B431D1"/>
    <w:rsid w:val="00B608F8"/>
    <w:rsid w:val="00BE35DA"/>
    <w:rsid w:val="00C01CD1"/>
    <w:rsid w:val="00C068F7"/>
    <w:rsid w:val="00C67836"/>
    <w:rsid w:val="00C817A2"/>
    <w:rsid w:val="00CC12A7"/>
    <w:rsid w:val="00D17F58"/>
    <w:rsid w:val="00D54004"/>
    <w:rsid w:val="00D8169F"/>
    <w:rsid w:val="00D86C39"/>
    <w:rsid w:val="00E53379"/>
    <w:rsid w:val="00F30DF1"/>
    <w:rsid w:val="00F45CD8"/>
    <w:rsid w:val="00FA5DFE"/>
    <w:rsid w:val="01F69F1F"/>
    <w:rsid w:val="021A0A70"/>
    <w:rsid w:val="02A2C2CB"/>
    <w:rsid w:val="02AFD686"/>
    <w:rsid w:val="03487A15"/>
    <w:rsid w:val="03AA8757"/>
    <w:rsid w:val="03B5B525"/>
    <w:rsid w:val="03C8793F"/>
    <w:rsid w:val="05BB99F6"/>
    <w:rsid w:val="05C06D47"/>
    <w:rsid w:val="05FF4F16"/>
    <w:rsid w:val="0765875F"/>
    <w:rsid w:val="0777C381"/>
    <w:rsid w:val="077C3891"/>
    <w:rsid w:val="08FC8968"/>
    <w:rsid w:val="091393E2"/>
    <w:rsid w:val="09C9A47F"/>
    <w:rsid w:val="09D27E4A"/>
    <w:rsid w:val="09D8539A"/>
    <w:rsid w:val="0A04848A"/>
    <w:rsid w:val="0A35A28B"/>
    <w:rsid w:val="0AAF6443"/>
    <w:rsid w:val="0AC515FB"/>
    <w:rsid w:val="0BB279D3"/>
    <w:rsid w:val="0C507BD7"/>
    <w:rsid w:val="0C60E65C"/>
    <w:rsid w:val="0CEEA95F"/>
    <w:rsid w:val="0CFE52D3"/>
    <w:rsid w:val="0DA8FC46"/>
    <w:rsid w:val="0E46B068"/>
    <w:rsid w:val="0ED5C126"/>
    <w:rsid w:val="0EE646BF"/>
    <w:rsid w:val="0F33B72D"/>
    <w:rsid w:val="0F98871E"/>
    <w:rsid w:val="106E8F28"/>
    <w:rsid w:val="10719187"/>
    <w:rsid w:val="1104B1C0"/>
    <w:rsid w:val="1134577F"/>
    <w:rsid w:val="133A199B"/>
    <w:rsid w:val="13546BFA"/>
    <w:rsid w:val="138656E8"/>
    <w:rsid w:val="142EFFFB"/>
    <w:rsid w:val="14448203"/>
    <w:rsid w:val="15F8AA83"/>
    <w:rsid w:val="165D77C7"/>
    <w:rsid w:val="17F0B1D6"/>
    <w:rsid w:val="1823EF34"/>
    <w:rsid w:val="18510ABC"/>
    <w:rsid w:val="18C64F2B"/>
    <w:rsid w:val="18D92A3C"/>
    <w:rsid w:val="18FAE484"/>
    <w:rsid w:val="1AB08964"/>
    <w:rsid w:val="1AC84F2E"/>
    <w:rsid w:val="1B452B80"/>
    <w:rsid w:val="1B6D4CD3"/>
    <w:rsid w:val="1B88AB7E"/>
    <w:rsid w:val="1BE6FF83"/>
    <w:rsid w:val="1C75783B"/>
    <w:rsid w:val="1CBC6090"/>
    <w:rsid w:val="1DBCDB92"/>
    <w:rsid w:val="1E9F2681"/>
    <w:rsid w:val="1EA187DD"/>
    <w:rsid w:val="1ED7C365"/>
    <w:rsid w:val="1F7D591D"/>
    <w:rsid w:val="2018AF48"/>
    <w:rsid w:val="2063D0E0"/>
    <w:rsid w:val="20BA1110"/>
    <w:rsid w:val="22BB69C9"/>
    <w:rsid w:val="22CDBAC5"/>
    <w:rsid w:val="22EAC74C"/>
    <w:rsid w:val="23C7E468"/>
    <w:rsid w:val="23F6A6E0"/>
    <w:rsid w:val="2409D07B"/>
    <w:rsid w:val="249C2530"/>
    <w:rsid w:val="25186DFE"/>
    <w:rsid w:val="25C03F2F"/>
    <w:rsid w:val="26A42B3D"/>
    <w:rsid w:val="26E2D54A"/>
    <w:rsid w:val="26F88702"/>
    <w:rsid w:val="270FDA7C"/>
    <w:rsid w:val="2717787F"/>
    <w:rsid w:val="2795F379"/>
    <w:rsid w:val="27B85074"/>
    <w:rsid w:val="27F9F4DA"/>
    <w:rsid w:val="28DD419E"/>
    <w:rsid w:val="2930AC7D"/>
    <w:rsid w:val="294A866B"/>
    <w:rsid w:val="297D2B50"/>
    <w:rsid w:val="297DE765"/>
    <w:rsid w:val="299C0F90"/>
    <w:rsid w:val="2A5D3D44"/>
    <w:rsid w:val="2A7911FF"/>
    <w:rsid w:val="2B18FBB1"/>
    <w:rsid w:val="2B48351B"/>
    <w:rsid w:val="2B6C5349"/>
    <w:rsid w:val="2B7CC4E6"/>
    <w:rsid w:val="2B7F0462"/>
    <w:rsid w:val="2BE56C72"/>
    <w:rsid w:val="2D189547"/>
    <w:rsid w:val="2D26B24F"/>
    <w:rsid w:val="2F205F27"/>
    <w:rsid w:val="2F6D8AA2"/>
    <w:rsid w:val="2F9B6A6D"/>
    <w:rsid w:val="31373ACE"/>
    <w:rsid w:val="317CB135"/>
    <w:rsid w:val="31B65567"/>
    <w:rsid w:val="31BE9824"/>
    <w:rsid w:val="326AFB87"/>
    <w:rsid w:val="33E87286"/>
    <w:rsid w:val="340A3B8C"/>
    <w:rsid w:val="349E3A9D"/>
    <w:rsid w:val="34BF4F85"/>
    <w:rsid w:val="34DF72E6"/>
    <w:rsid w:val="34E4993F"/>
    <w:rsid w:val="34EB07D8"/>
    <w:rsid w:val="34F20F6A"/>
    <w:rsid w:val="35571535"/>
    <w:rsid w:val="35DCCC26"/>
    <w:rsid w:val="36387D49"/>
    <w:rsid w:val="36550B5B"/>
    <w:rsid w:val="37A2F428"/>
    <w:rsid w:val="37B404C9"/>
    <w:rsid w:val="37D5DB5F"/>
    <w:rsid w:val="381018A4"/>
    <w:rsid w:val="391FC0C3"/>
    <w:rsid w:val="39B01BEC"/>
    <w:rsid w:val="39B42507"/>
    <w:rsid w:val="39E4248B"/>
    <w:rsid w:val="3A38875C"/>
    <w:rsid w:val="3A5961D7"/>
    <w:rsid w:val="3A5D8A1C"/>
    <w:rsid w:val="3ACB387B"/>
    <w:rsid w:val="3B0E0286"/>
    <w:rsid w:val="3B2E0118"/>
    <w:rsid w:val="3B2E9109"/>
    <w:rsid w:val="3B4385E0"/>
    <w:rsid w:val="3B70F856"/>
    <w:rsid w:val="3D818A33"/>
    <w:rsid w:val="3D93C996"/>
    <w:rsid w:val="3E1616EA"/>
    <w:rsid w:val="3E42893A"/>
    <w:rsid w:val="3E45A348"/>
    <w:rsid w:val="3EA83B68"/>
    <w:rsid w:val="3FE173A9"/>
    <w:rsid w:val="3FFAB4A0"/>
    <w:rsid w:val="401745A9"/>
    <w:rsid w:val="40DC9CC2"/>
    <w:rsid w:val="4145F079"/>
    <w:rsid w:val="425E4D29"/>
    <w:rsid w:val="42786D23"/>
    <w:rsid w:val="42C33CB4"/>
    <w:rsid w:val="44454923"/>
    <w:rsid w:val="44795F74"/>
    <w:rsid w:val="44A43447"/>
    <w:rsid w:val="451B786B"/>
    <w:rsid w:val="45482D63"/>
    <w:rsid w:val="45C5FB65"/>
    <w:rsid w:val="45DC000A"/>
    <w:rsid w:val="45FADD76"/>
    <w:rsid w:val="46231A92"/>
    <w:rsid w:val="467143B0"/>
    <w:rsid w:val="46935AA9"/>
    <w:rsid w:val="47268E9F"/>
    <w:rsid w:val="4796ADD7"/>
    <w:rsid w:val="4809E53F"/>
    <w:rsid w:val="480D1411"/>
    <w:rsid w:val="483524F8"/>
    <w:rsid w:val="48485367"/>
    <w:rsid w:val="48DCB119"/>
    <w:rsid w:val="49602BE5"/>
    <w:rsid w:val="49CAFB6B"/>
    <w:rsid w:val="4A1347F9"/>
    <w:rsid w:val="4B2B8D71"/>
    <w:rsid w:val="4BAF185A"/>
    <w:rsid w:val="4BBE4B12"/>
    <w:rsid w:val="4C08ADEC"/>
    <w:rsid w:val="4C19E0B0"/>
    <w:rsid w:val="4C4003C7"/>
    <w:rsid w:val="4CCBD379"/>
    <w:rsid w:val="4CD08631"/>
    <w:rsid w:val="4CD618F7"/>
    <w:rsid w:val="4D11DF5A"/>
    <w:rsid w:val="4D4AE8BB"/>
    <w:rsid w:val="4D7AEF33"/>
    <w:rsid w:val="4DC10048"/>
    <w:rsid w:val="4DEAF58D"/>
    <w:rsid w:val="4E51D627"/>
    <w:rsid w:val="4E83B32A"/>
    <w:rsid w:val="4F2EAE41"/>
    <w:rsid w:val="4F4BD061"/>
    <w:rsid w:val="4F56F02B"/>
    <w:rsid w:val="4F8E6294"/>
    <w:rsid w:val="4FCC175D"/>
    <w:rsid w:val="50852C4E"/>
    <w:rsid w:val="51D60D50"/>
    <w:rsid w:val="525620FD"/>
    <w:rsid w:val="52D97323"/>
    <w:rsid w:val="5302DFC8"/>
    <w:rsid w:val="53D85920"/>
    <w:rsid w:val="54232D28"/>
    <w:rsid w:val="5470BFF0"/>
    <w:rsid w:val="54712497"/>
    <w:rsid w:val="5485F93E"/>
    <w:rsid w:val="54CFDC0E"/>
    <w:rsid w:val="55496248"/>
    <w:rsid w:val="554FB501"/>
    <w:rsid w:val="558A1AC9"/>
    <w:rsid w:val="558C1227"/>
    <w:rsid w:val="55C631AF"/>
    <w:rsid w:val="56277B33"/>
    <w:rsid w:val="568F5500"/>
    <w:rsid w:val="56A34792"/>
    <w:rsid w:val="56B144BB"/>
    <w:rsid w:val="57B5DAB6"/>
    <w:rsid w:val="58284A5B"/>
    <w:rsid w:val="58831384"/>
    <w:rsid w:val="58E5EAC4"/>
    <w:rsid w:val="5905BFF7"/>
    <w:rsid w:val="5990B16E"/>
    <w:rsid w:val="59C6F5C2"/>
    <w:rsid w:val="5A324A59"/>
    <w:rsid w:val="5A345626"/>
    <w:rsid w:val="5A6DE5CE"/>
    <w:rsid w:val="5A7B6170"/>
    <w:rsid w:val="5AA19058"/>
    <w:rsid w:val="5C3D60B9"/>
    <w:rsid w:val="5C422DB6"/>
    <w:rsid w:val="5C4254F4"/>
    <w:rsid w:val="5D3E0472"/>
    <w:rsid w:val="5DD9311A"/>
    <w:rsid w:val="5EF0B324"/>
    <w:rsid w:val="5F11D4FF"/>
    <w:rsid w:val="5F55C8CF"/>
    <w:rsid w:val="5F75017B"/>
    <w:rsid w:val="5F7FB3FE"/>
    <w:rsid w:val="5F9524DC"/>
    <w:rsid w:val="600D644B"/>
    <w:rsid w:val="6016BA68"/>
    <w:rsid w:val="604A23B8"/>
    <w:rsid w:val="6050F3D1"/>
    <w:rsid w:val="609AEC8A"/>
    <w:rsid w:val="6178F2C1"/>
    <w:rsid w:val="6192B0E7"/>
    <w:rsid w:val="61A8978C"/>
    <w:rsid w:val="61D7B0B1"/>
    <w:rsid w:val="61F5EE30"/>
    <w:rsid w:val="62D42118"/>
    <w:rsid w:val="6322781C"/>
    <w:rsid w:val="63AB4172"/>
    <w:rsid w:val="63BD532F"/>
    <w:rsid w:val="648CF984"/>
    <w:rsid w:val="6499B447"/>
    <w:rsid w:val="64C5B805"/>
    <w:rsid w:val="64CAABB9"/>
    <w:rsid w:val="64D5B979"/>
    <w:rsid w:val="6588DF9D"/>
    <w:rsid w:val="65E442FF"/>
    <w:rsid w:val="66763D86"/>
    <w:rsid w:val="672C1741"/>
    <w:rsid w:val="6784EAF5"/>
    <w:rsid w:val="6798DD8F"/>
    <w:rsid w:val="681A5080"/>
    <w:rsid w:val="68CBC8E0"/>
    <w:rsid w:val="6928EFA4"/>
    <w:rsid w:val="6966EFB9"/>
    <w:rsid w:val="69D30C8A"/>
    <w:rsid w:val="6A2DA472"/>
    <w:rsid w:val="6A679941"/>
    <w:rsid w:val="6A7672D7"/>
    <w:rsid w:val="6A8A51A3"/>
    <w:rsid w:val="6B924EB8"/>
    <w:rsid w:val="6BFF8864"/>
    <w:rsid w:val="6C9CD227"/>
    <w:rsid w:val="6D2E1F19"/>
    <w:rsid w:val="6D9D61AC"/>
    <w:rsid w:val="6D9F3A03"/>
    <w:rsid w:val="6DEF54E4"/>
    <w:rsid w:val="6E0245BA"/>
    <w:rsid w:val="6F9DB53B"/>
    <w:rsid w:val="703CC65C"/>
    <w:rsid w:val="7045895F"/>
    <w:rsid w:val="71D896BD"/>
    <w:rsid w:val="72304089"/>
    <w:rsid w:val="72F9B4C2"/>
    <w:rsid w:val="72FC1096"/>
    <w:rsid w:val="7395D467"/>
    <w:rsid w:val="739DEF0F"/>
    <w:rsid w:val="743E207F"/>
    <w:rsid w:val="744241F1"/>
    <w:rsid w:val="75314473"/>
    <w:rsid w:val="75652323"/>
    <w:rsid w:val="75D4E871"/>
    <w:rsid w:val="7637A830"/>
    <w:rsid w:val="767B4755"/>
    <w:rsid w:val="7681748A"/>
    <w:rsid w:val="768CAD43"/>
    <w:rsid w:val="77B0F3B5"/>
    <w:rsid w:val="77D6FF86"/>
    <w:rsid w:val="78A19FF6"/>
    <w:rsid w:val="79EF262E"/>
    <w:rsid w:val="7A31EBDB"/>
    <w:rsid w:val="7ADAD047"/>
    <w:rsid w:val="7B003784"/>
    <w:rsid w:val="7B2E8815"/>
    <w:rsid w:val="7B439E8A"/>
    <w:rsid w:val="7C1F0CE2"/>
    <w:rsid w:val="7C2C88B9"/>
    <w:rsid w:val="7C3C2C66"/>
    <w:rsid w:val="7CD3D805"/>
    <w:rsid w:val="7CF90413"/>
    <w:rsid w:val="7D88C705"/>
    <w:rsid w:val="7D8F2519"/>
    <w:rsid w:val="7DB3FD07"/>
    <w:rsid w:val="7DF640AD"/>
    <w:rsid w:val="7DFAE0FE"/>
    <w:rsid w:val="7E06FEEC"/>
    <w:rsid w:val="7E1440EB"/>
    <w:rsid w:val="7E278FA7"/>
    <w:rsid w:val="7E301850"/>
    <w:rsid w:val="7EA7A354"/>
    <w:rsid w:val="7F2AF57A"/>
    <w:rsid w:val="7F515393"/>
    <w:rsid w:val="7F6AF72E"/>
    <w:rsid w:val="7F8A08B1"/>
    <w:rsid w:val="7FF82F1D"/>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F539EE"/>
  <w15:docId w15:val="{43669A3E-3DD9-4CC6-8CB5-FBB787D47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n-IN"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524C"/>
    <w:pPr>
      <w:spacing w:after="50"/>
    </w:pPr>
    <w:rPr>
      <w:rFonts w:ascii="Times New Roman" w:eastAsia="Times New Roman" w:hAnsi="Times New Roman" w:cs="Times New Roman"/>
      <w:szCs w:val="20"/>
      <w:lang w:val="en-US"/>
    </w:rPr>
  </w:style>
  <w:style w:type="paragraph" w:styleId="Heading1">
    <w:name w:val="heading 1"/>
    <w:basedOn w:val="Normal"/>
    <w:next w:val="Normal"/>
    <w:link w:val="Heading1Char"/>
    <w:uiPriority w:val="9"/>
    <w:qFormat/>
    <w:rsid w:val="00A94D10"/>
    <w:pPr>
      <w:keepNext/>
      <w:spacing w:before="360" w:after="120"/>
      <w:outlineLvl w:val="0"/>
    </w:pPr>
    <w:rPr>
      <w:rFonts w:ascii="Arial" w:eastAsia="SimSun" w:hAnsi="Arial"/>
      <w:b/>
      <w:kern w:val="2"/>
      <w:sz w:val="28"/>
      <w:lang w:val="x-none" w:eastAsia="x-none"/>
    </w:rPr>
  </w:style>
  <w:style w:type="paragraph" w:styleId="Heading2">
    <w:name w:val="heading 2"/>
    <w:basedOn w:val="Normal"/>
    <w:next w:val="Normal"/>
    <w:link w:val="Heading2Char"/>
    <w:qFormat/>
    <w:rsid w:val="00A94D10"/>
    <w:pPr>
      <w:keepNext/>
      <w:numPr>
        <w:numId w:val="1"/>
      </w:numPr>
      <w:tabs>
        <w:tab w:val="clear" w:pos="360"/>
        <w:tab w:val="left" w:pos="-806"/>
        <w:tab w:val="num" w:pos="0"/>
      </w:tabs>
      <w:spacing w:before="240" w:after="120"/>
      <w:ind w:left="720" w:hanging="360"/>
      <w:outlineLvl w:val="1"/>
    </w:pPr>
    <w:rPr>
      <w:rFonts w:ascii="Arial" w:eastAsia="MS Mincho" w:hAnsi="Arial"/>
      <w:b/>
      <w:sz w:val="24"/>
      <w:lang w:val="x-none" w:eastAsia="x-none"/>
    </w:rPr>
  </w:style>
  <w:style w:type="paragraph" w:styleId="Heading3">
    <w:name w:val="heading 3"/>
    <w:basedOn w:val="Normal"/>
    <w:next w:val="Normal"/>
    <w:link w:val="Heading3Char"/>
    <w:autoRedefine/>
    <w:uiPriority w:val="9"/>
    <w:qFormat/>
    <w:rsid w:val="00A94D10"/>
    <w:pPr>
      <w:keepNext/>
      <w:numPr>
        <w:ilvl w:val="2"/>
        <w:numId w:val="1"/>
      </w:numPr>
      <w:tabs>
        <w:tab w:val="left" w:pos="-5500"/>
      </w:tabs>
      <w:spacing w:before="240" w:after="120"/>
      <w:jc w:val="both"/>
      <w:outlineLvl w:val="2"/>
    </w:pPr>
    <w:rPr>
      <w:rFonts w:ascii="Arial" w:eastAsia="SimSun" w:hAnsi="Arial"/>
      <w:b/>
      <w:sz w:val="24"/>
      <w:szCs w:val="24"/>
      <w:lang w:eastAsia="zh-CN"/>
    </w:rPr>
  </w:style>
  <w:style w:type="paragraph" w:styleId="Heading4">
    <w:name w:val="heading 4"/>
    <w:basedOn w:val="Normal"/>
    <w:next w:val="Normal"/>
    <w:link w:val="Heading4Char"/>
    <w:uiPriority w:val="9"/>
    <w:qFormat/>
    <w:rsid w:val="00A94D10"/>
    <w:pPr>
      <w:keepNext/>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A94D10"/>
    <w:pPr>
      <w:keepNext/>
      <w:keepLines/>
      <w:spacing w:before="280" w:after="290" w:line="374" w:lineRule="auto"/>
      <w:outlineLvl w:val="4"/>
    </w:pPr>
    <w:rPr>
      <w:b/>
      <w:bCs/>
      <w:sz w:val="28"/>
      <w:szCs w:val="28"/>
      <w:lang w:val="x-none"/>
    </w:rPr>
  </w:style>
  <w:style w:type="paragraph" w:styleId="Heading6">
    <w:name w:val="heading 6"/>
    <w:basedOn w:val="Normal"/>
    <w:next w:val="Normal"/>
    <w:link w:val="Heading6Char"/>
    <w:semiHidden/>
    <w:unhideWhenUsed/>
    <w:qFormat/>
    <w:rsid w:val="00A94D10"/>
    <w:pPr>
      <w:keepNext/>
      <w:keepLines/>
      <w:spacing w:before="240" w:after="64" w:line="319" w:lineRule="auto"/>
      <w:outlineLvl w:val="5"/>
    </w:pPr>
    <w:rPr>
      <w:rFonts w:ascii="Cambria" w:eastAsia="SimSun" w:hAnsi="Cambria"/>
      <w:b/>
      <w:bCs/>
      <w:sz w:val="24"/>
      <w:szCs w:val="24"/>
      <w:lang w:val="x-none"/>
    </w:rPr>
  </w:style>
  <w:style w:type="paragraph" w:styleId="Heading7">
    <w:name w:val="heading 7"/>
    <w:basedOn w:val="Normal"/>
    <w:next w:val="Normal"/>
    <w:link w:val="Heading7Char"/>
    <w:semiHidden/>
    <w:unhideWhenUsed/>
    <w:qFormat/>
    <w:rsid w:val="00A94D10"/>
    <w:pPr>
      <w:keepNext/>
      <w:keepLines/>
      <w:spacing w:before="240" w:after="64" w:line="319" w:lineRule="auto"/>
      <w:outlineLvl w:val="6"/>
    </w:pPr>
    <w:rPr>
      <w:b/>
      <w:bCs/>
      <w:sz w:val="24"/>
      <w:szCs w:val="24"/>
      <w:lang w:val="x-none"/>
    </w:rPr>
  </w:style>
  <w:style w:type="paragraph" w:styleId="Heading8">
    <w:name w:val="heading 8"/>
    <w:basedOn w:val="Normal"/>
    <w:next w:val="Normal"/>
    <w:link w:val="Heading8Char"/>
    <w:semiHidden/>
    <w:unhideWhenUsed/>
    <w:qFormat/>
    <w:rsid w:val="00A94D10"/>
    <w:pPr>
      <w:keepNext/>
      <w:keepLines/>
      <w:spacing w:before="240" w:after="64" w:line="319" w:lineRule="auto"/>
      <w:outlineLvl w:val="7"/>
    </w:pPr>
    <w:rPr>
      <w:rFonts w:ascii="Cambria" w:eastAsia="SimSun" w:hAnsi="Cambria"/>
      <w:sz w:val="24"/>
      <w:szCs w:val="24"/>
      <w:lang w:val="x-none"/>
    </w:rPr>
  </w:style>
  <w:style w:type="paragraph" w:styleId="Heading9">
    <w:name w:val="heading 9"/>
    <w:basedOn w:val="Normal"/>
    <w:next w:val="Normal"/>
    <w:link w:val="Heading9Char"/>
    <w:semiHidden/>
    <w:unhideWhenUsed/>
    <w:qFormat/>
    <w:rsid w:val="00A94D10"/>
    <w:pPr>
      <w:keepNext/>
      <w:keepLines/>
      <w:spacing w:before="240" w:after="64" w:line="319" w:lineRule="auto"/>
      <w:outlineLvl w:val="8"/>
    </w:pPr>
    <w:rPr>
      <w:rFonts w:ascii="Cambria" w:eastAsia="SimSun" w:hAnsi="Cambria"/>
      <w:sz w:val="21"/>
      <w:szCs w:val="21"/>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A94D10"/>
    <w:rPr>
      <w:rFonts w:ascii="Arial" w:eastAsia="SimSun" w:hAnsi="Arial" w:cs="Times New Roman"/>
      <w:b/>
      <w:kern w:val="2"/>
      <w:sz w:val="28"/>
      <w:szCs w:val="20"/>
      <w:lang w:val="x-none" w:eastAsia="x-none"/>
    </w:rPr>
  </w:style>
  <w:style w:type="character" w:customStyle="1" w:styleId="Heading2Char">
    <w:name w:val="Heading 2 Char"/>
    <w:basedOn w:val="DefaultParagraphFont"/>
    <w:link w:val="Heading2"/>
    <w:qFormat/>
    <w:rsid w:val="00A94D10"/>
    <w:rPr>
      <w:rFonts w:ascii="Arial" w:eastAsia="MS Mincho" w:hAnsi="Arial" w:cs="Times New Roman"/>
      <w:b/>
      <w:sz w:val="24"/>
      <w:szCs w:val="20"/>
      <w:lang w:val="x-none" w:eastAsia="x-none"/>
    </w:rPr>
  </w:style>
  <w:style w:type="character" w:customStyle="1" w:styleId="Heading3Char">
    <w:name w:val="Heading 3 Char"/>
    <w:basedOn w:val="DefaultParagraphFont"/>
    <w:link w:val="Heading3"/>
    <w:uiPriority w:val="9"/>
    <w:qFormat/>
    <w:rsid w:val="00A94D10"/>
    <w:rPr>
      <w:rFonts w:ascii="Arial" w:eastAsia="SimSun" w:hAnsi="Arial" w:cs="Times New Roman"/>
      <w:b/>
      <w:sz w:val="24"/>
      <w:szCs w:val="24"/>
      <w:lang w:val="en-US" w:eastAsia="zh-CN"/>
    </w:rPr>
  </w:style>
  <w:style w:type="character" w:customStyle="1" w:styleId="Heading4Char">
    <w:name w:val="Heading 4 Char"/>
    <w:basedOn w:val="DefaultParagraphFont"/>
    <w:link w:val="Heading4"/>
    <w:uiPriority w:val="9"/>
    <w:qFormat/>
    <w:rsid w:val="00A94D10"/>
    <w:rPr>
      <w:rFonts w:ascii="Arial" w:eastAsia="Arial" w:hAnsi="Arial" w:cs="Times New Roman"/>
      <w:sz w:val="24"/>
      <w:szCs w:val="20"/>
      <w:lang w:val="en-US"/>
    </w:rPr>
  </w:style>
  <w:style w:type="character" w:customStyle="1" w:styleId="Heading5Char">
    <w:name w:val="Heading 5 Char"/>
    <w:basedOn w:val="DefaultParagraphFont"/>
    <w:link w:val="Heading5"/>
    <w:qFormat/>
    <w:rsid w:val="00A94D10"/>
    <w:rPr>
      <w:rFonts w:ascii="Times New Roman" w:eastAsia="Times New Roman" w:hAnsi="Times New Roman" w:cs="Times New Roman"/>
      <w:b/>
      <w:bCs/>
      <w:sz w:val="28"/>
      <w:szCs w:val="28"/>
      <w:lang w:val="x-none"/>
    </w:rPr>
  </w:style>
  <w:style w:type="character" w:customStyle="1" w:styleId="Heading6Char">
    <w:name w:val="Heading 6 Char"/>
    <w:basedOn w:val="DefaultParagraphFont"/>
    <w:link w:val="Heading6"/>
    <w:semiHidden/>
    <w:qFormat/>
    <w:rsid w:val="00A94D10"/>
    <w:rPr>
      <w:rFonts w:ascii="Cambria" w:eastAsia="SimSun" w:hAnsi="Cambria" w:cs="Times New Roman"/>
      <w:b/>
      <w:bCs/>
      <w:sz w:val="24"/>
      <w:szCs w:val="24"/>
      <w:lang w:val="x-none"/>
    </w:rPr>
  </w:style>
  <w:style w:type="character" w:customStyle="1" w:styleId="Heading7Char">
    <w:name w:val="Heading 7 Char"/>
    <w:basedOn w:val="DefaultParagraphFont"/>
    <w:link w:val="Heading7"/>
    <w:semiHidden/>
    <w:qFormat/>
    <w:rsid w:val="00A94D10"/>
    <w:rPr>
      <w:rFonts w:ascii="Times New Roman" w:eastAsia="Times New Roman" w:hAnsi="Times New Roman" w:cs="Times New Roman"/>
      <w:b/>
      <w:bCs/>
      <w:sz w:val="24"/>
      <w:szCs w:val="24"/>
      <w:lang w:val="x-none"/>
    </w:rPr>
  </w:style>
  <w:style w:type="character" w:customStyle="1" w:styleId="Heading8Char">
    <w:name w:val="Heading 8 Char"/>
    <w:basedOn w:val="DefaultParagraphFont"/>
    <w:link w:val="Heading8"/>
    <w:semiHidden/>
    <w:qFormat/>
    <w:rsid w:val="00A94D10"/>
    <w:rPr>
      <w:rFonts w:ascii="Cambria" w:eastAsia="SimSun" w:hAnsi="Cambria" w:cs="Times New Roman"/>
      <w:sz w:val="24"/>
      <w:szCs w:val="24"/>
      <w:lang w:val="x-none"/>
    </w:rPr>
  </w:style>
  <w:style w:type="character" w:customStyle="1" w:styleId="Heading9Char">
    <w:name w:val="Heading 9 Char"/>
    <w:basedOn w:val="DefaultParagraphFont"/>
    <w:link w:val="Heading9"/>
    <w:semiHidden/>
    <w:qFormat/>
    <w:rsid w:val="00A94D10"/>
    <w:rPr>
      <w:rFonts w:ascii="Cambria" w:eastAsia="SimSun" w:hAnsi="Cambria" w:cs="Times New Roman"/>
      <w:sz w:val="21"/>
      <w:szCs w:val="21"/>
      <w:lang w:val="x-none"/>
    </w:rPr>
  </w:style>
  <w:style w:type="character" w:customStyle="1" w:styleId="HeaderChar">
    <w:name w:val="Header Char"/>
    <w:basedOn w:val="DefaultParagraphFont"/>
    <w:link w:val="Header"/>
    <w:uiPriority w:val="99"/>
    <w:qFormat/>
    <w:rsid w:val="00A94D10"/>
    <w:rPr>
      <w:rFonts w:ascii="Arial" w:eastAsia="MS Mincho" w:hAnsi="Arial" w:cs="Times New Roman"/>
      <w:b/>
      <w:szCs w:val="20"/>
      <w:lang w:val="x-none"/>
    </w:rPr>
  </w:style>
  <w:style w:type="character" w:styleId="PlaceholderText">
    <w:name w:val="Placeholder Text"/>
    <w:uiPriority w:val="99"/>
    <w:semiHidden/>
    <w:qFormat/>
    <w:rsid w:val="00A94D10"/>
    <w:rPr>
      <w:color w:val="808080"/>
    </w:rPr>
  </w:style>
  <w:style w:type="character" w:styleId="CommentReference">
    <w:name w:val="annotation reference"/>
    <w:uiPriority w:val="99"/>
    <w:qFormat/>
    <w:rsid w:val="00A94D10"/>
    <w:rPr>
      <w:sz w:val="21"/>
      <w:szCs w:val="21"/>
    </w:rPr>
  </w:style>
  <w:style w:type="character" w:customStyle="1" w:styleId="CommentTextChar">
    <w:name w:val="Comment Text Char"/>
    <w:basedOn w:val="DefaultParagraphFont"/>
    <w:link w:val="CommentText"/>
    <w:uiPriority w:val="99"/>
    <w:qFormat/>
    <w:rsid w:val="00A94D10"/>
    <w:rPr>
      <w:rFonts w:ascii="Times New Roman" w:eastAsia="Times New Roman" w:hAnsi="Times New Roman" w:cs="Times New Roman"/>
      <w:sz w:val="20"/>
      <w:szCs w:val="20"/>
      <w:lang w:val="en-US"/>
    </w:rPr>
  </w:style>
  <w:style w:type="character" w:customStyle="1" w:styleId="CommentSubjectChar">
    <w:name w:val="Comment Subject Char"/>
    <w:basedOn w:val="CommentTextChar"/>
    <w:link w:val="CommentSubject"/>
    <w:qFormat/>
    <w:rsid w:val="00A94D10"/>
    <w:rPr>
      <w:rFonts w:ascii="Times New Roman" w:eastAsia="Times New Roman" w:hAnsi="Times New Roman" w:cs="Times New Roman"/>
      <w:b/>
      <w:bCs/>
      <w:sz w:val="20"/>
      <w:szCs w:val="20"/>
      <w:lang w:val="en-US"/>
    </w:rPr>
  </w:style>
  <w:style w:type="character" w:customStyle="1" w:styleId="BalloonTextChar">
    <w:name w:val="Balloon Text Char"/>
    <w:basedOn w:val="DefaultParagraphFont"/>
    <w:link w:val="BalloonText"/>
    <w:qFormat/>
    <w:rsid w:val="00A94D10"/>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A94D10"/>
    <w:rPr>
      <w:rFonts w:ascii="Times New Roman" w:eastAsia="Times New Roman" w:hAnsi="Times New Roman" w:cs="Times New Roman"/>
      <w:sz w:val="18"/>
      <w:szCs w:val="18"/>
      <w:lang w:val="en-US"/>
    </w:rPr>
  </w:style>
  <w:style w:type="character" w:customStyle="1" w:styleId="B1Zchn">
    <w:name w:val="B1 Zchn"/>
    <w:link w:val="B1"/>
    <w:qFormat/>
    <w:rsid w:val="00A94D10"/>
    <w:rPr>
      <w:rFonts w:ascii="Times New Roman" w:eastAsia="DengXian" w:hAnsi="Times New Roman" w:cs="Times New Roman"/>
      <w:sz w:val="20"/>
      <w:szCs w:val="20"/>
      <w:lang w:val="x-none"/>
    </w:rPr>
  </w:style>
  <w:style w:type="character" w:customStyle="1" w:styleId="BodyTextChar">
    <w:name w:val="Body Text Char"/>
    <w:link w:val="BodyText"/>
    <w:qFormat/>
    <w:rsid w:val="00A94D10"/>
    <w:rPr>
      <w:rFonts w:eastAsia="MS Mincho"/>
    </w:rPr>
  </w:style>
  <w:style w:type="character" w:customStyle="1" w:styleId="BodyTextChar1">
    <w:name w:val="Body Text Char1"/>
    <w:basedOn w:val="DefaultParagraphFont"/>
    <w:uiPriority w:val="99"/>
    <w:semiHidden/>
    <w:qFormat/>
    <w:rsid w:val="00A94D10"/>
    <w:rPr>
      <w:rFonts w:ascii="Times New Roman" w:eastAsia="Times New Roman" w:hAnsi="Times New Roman" w:cs="Times New Roman"/>
      <w:sz w:val="20"/>
      <w:szCs w:val="20"/>
      <w:lang w:val="en-US"/>
    </w:rPr>
  </w:style>
  <w:style w:type="character" w:customStyle="1" w:styleId="Char1">
    <w:name w:val="正文文本 Char1"/>
    <w:qFormat/>
    <w:rsid w:val="00A94D10"/>
    <w:rPr>
      <w:rFonts w:eastAsia="Times New Roman"/>
      <w:lang w:eastAsia="en-US"/>
    </w:rPr>
  </w:style>
  <w:style w:type="character" w:customStyle="1" w:styleId="B2Char">
    <w:name w:val="B2 Char"/>
    <w:link w:val="B2"/>
    <w:qFormat/>
    <w:rsid w:val="00A94D10"/>
    <w:rPr>
      <w:rFonts w:ascii="Times New Roman" w:eastAsia="DengXian" w:hAnsi="Times New Roman" w:cs="Times New Roman"/>
      <w:sz w:val="20"/>
      <w:szCs w:val="20"/>
      <w:lang w:val="x-none"/>
    </w:rPr>
  </w:style>
  <w:style w:type="character" w:customStyle="1" w:styleId="TACChar">
    <w:name w:val="TAC Char"/>
    <w:link w:val="TAC"/>
    <w:qFormat/>
    <w:locked/>
    <w:rsid w:val="00A94D10"/>
    <w:rPr>
      <w:rFonts w:ascii="Arial" w:hAnsi="Arial" w:cs="Arial"/>
      <w:sz w:val="18"/>
    </w:rPr>
  </w:style>
  <w:style w:type="character" w:customStyle="1" w:styleId="THChar">
    <w:name w:val="TH Char"/>
    <w:link w:val="TH"/>
    <w:qFormat/>
    <w:locked/>
    <w:rsid w:val="00A94D10"/>
    <w:rPr>
      <w:rFonts w:ascii="Arial" w:hAnsi="Arial" w:cs="Arial"/>
      <w:b/>
    </w:rPr>
  </w:style>
  <w:style w:type="character" w:customStyle="1" w:styleId="TAHCar">
    <w:name w:val="TAH Car"/>
    <w:link w:val="TAH"/>
    <w:qFormat/>
    <w:locked/>
    <w:rsid w:val="00A94D10"/>
    <w:rPr>
      <w:rFonts w:ascii="Arial" w:hAnsi="Arial" w:cs="Arial"/>
      <w:b/>
      <w:sz w:val="18"/>
    </w:rPr>
  </w:style>
  <w:style w:type="character" w:customStyle="1" w:styleId="ListParagraphChar">
    <w:name w:val="List Paragraph Char"/>
    <w:link w:val="ListParagraph"/>
    <w:uiPriority w:val="34"/>
    <w:qFormat/>
    <w:rsid w:val="00A94D10"/>
    <w:rPr>
      <w:rFonts w:ascii="Times" w:eastAsia="Batang" w:hAnsi="Times" w:cs="Times New Roman"/>
      <w:sz w:val="20"/>
      <w:szCs w:val="24"/>
      <w:lang w:val="en-GB" w:eastAsia="x-none"/>
    </w:rPr>
  </w:style>
  <w:style w:type="character" w:customStyle="1" w:styleId="apple-converted-space">
    <w:name w:val="apple-converted-space"/>
    <w:qFormat/>
    <w:rsid w:val="00A94D10"/>
  </w:style>
  <w:style w:type="character" w:customStyle="1" w:styleId="B1Char1">
    <w:name w:val="B1 Char1"/>
    <w:qFormat/>
    <w:locked/>
    <w:rsid w:val="00A94D10"/>
    <w:rPr>
      <w:rFonts w:ascii="Times New Roman" w:eastAsia="Times New Roman" w:hAnsi="Times New Roman" w:cs="Times New Roman"/>
      <w:lang w:val="en-GB" w:eastAsia="en-GB"/>
    </w:rPr>
  </w:style>
  <w:style w:type="character" w:customStyle="1" w:styleId="B3Char">
    <w:name w:val="B3 Char"/>
    <w:basedOn w:val="DefaultParagraphFont"/>
    <w:link w:val="B3"/>
    <w:qFormat/>
    <w:rsid w:val="00A94D10"/>
    <w:rPr>
      <w:rFonts w:ascii="Times New Roman" w:eastAsia="SimSun" w:hAnsi="Times New Roman" w:cs="Times New Roman"/>
      <w:sz w:val="20"/>
      <w:szCs w:val="20"/>
      <w:lang w:val="en-GB"/>
    </w:rPr>
  </w:style>
  <w:style w:type="character" w:customStyle="1" w:styleId="msoins0">
    <w:name w:val="msoins"/>
    <w:basedOn w:val="DefaultParagraphFont"/>
    <w:qFormat/>
    <w:rsid w:val="00A94D10"/>
  </w:style>
  <w:style w:type="character" w:styleId="Emphasis">
    <w:name w:val="Emphasis"/>
    <w:qFormat/>
    <w:rsid w:val="00A94D10"/>
    <w:rPr>
      <w:i/>
      <w:iCs/>
    </w:rPr>
  </w:style>
  <w:style w:type="character" w:customStyle="1" w:styleId="CaptionChar">
    <w:name w:val="Caption Char"/>
    <w:link w:val="Caption"/>
    <w:qFormat/>
    <w:rsid w:val="00A94D10"/>
    <w:rPr>
      <w:rFonts w:asciiTheme="majorHAnsi" w:eastAsia="SimHei" w:hAnsiTheme="majorHAnsi" w:cstheme="majorBidi"/>
      <w:sz w:val="20"/>
      <w:szCs w:val="20"/>
      <w:lang w:val="en-US"/>
    </w:rPr>
  </w:style>
  <w:style w:type="character" w:styleId="Strong">
    <w:name w:val="Strong"/>
    <w:uiPriority w:val="22"/>
    <w:qFormat/>
    <w:rsid w:val="00A94D10"/>
    <w:rPr>
      <w:b/>
      <w:bCs/>
    </w:rPr>
  </w:style>
  <w:style w:type="character" w:customStyle="1" w:styleId="xapple-converted-space">
    <w:name w:val="xapple-converted-space"/>
    <w:qFormat/>
    <w:rsid w:val="00A94D10"/>
  </w:style>
  <w:style w:type="character" w:customStyle="1" w:styleId="TALChar">
    <w:name w:val="TAL Char"/>
    <w:link w:val="TAL"/>
    <w:qFormat/>
    <w:rsid w:val="00A94D10"/>
    <w:rPr>
      <w:rFonts w:ascii="Arial" w:eastAsia="SimSun" w:hAnsi="Arial" w:cs="Times New Roman"/>
      <w:sz w:val="18"/>
      <w:szCs w:val="20"/>
      <w:lang w:val="en-GB"/>
    </w:rPr>
  </w:style>
  <w:style w:type="character" w:customStyle="1" w:styleId="PLChar">
    <w:name w:val="PL Char"/>
    <w:link w:val="PL"/>
    <w:qFormat/>
    <w:rsid w:val="00A94D10"/>
    <w:rPr>
      <w:rFonts w:ascii="Courier New" w:eastAsia="Batang" w:hAnsi="Courier New"/>
      <w:sz w:val="16"/>
      <w:shd w:val="clear" w:color="auto" w:fill="E6E6E6"/>
      <w:lang w:val="en-GB" w:eastAsia="sv-SE"/>
    </w:rPr>
  </w:style>
  <w:style w:type="character" w:styleId="Hyperlink">
    <w:name w:val="Hyperlink"/>
    <w:uiPriority w:val="99"/>
    <w:qFormat/>
    <w:rsid w:val="00A94D10"/>
    <w:rPr>
      <w:color w:val="0000FF"/>
      <w:u w:val="single"/>
    </w:rPr>
  </w:style>
  <w:style w:type="character" w:customStyle="1" w:styleId="Char2">
    <w:name w:val="列出段落 Char2"/>
    <w:uiPriority w:val="34"/>
    <w:qFormat/>
    <w:locked/>
    <w:rsid w:val="00A94D10"/>
    <w:rPr>
      <w:rFonts w:ascii="Times New Roman" w:eastAsia="Times New Roman" w:hAnsi="Times New Roman"/>
      <w:szCs w:val="24"/>
      <w:lang w:val="en-US"/>
    </w:rPr>
  </w:style>
  <w:style w:type="character" w:customStyle="1" w:styleId="EQChar">
    <w:name w:val="EQ Char"/>
    <w:basedOn w:val="DefaultParagraphFont"/>
    <w:link w:val="EQ"/>
    <w:uiPriority w:val="99"/>
    <w:qFormat/>
    <w:locked/>
    <w:rsid w:val="00A94D10"/>
    <w:rPr>
      <w:rFonts w:ascii="Times New Roman" w:eastAsia="SimSun" w:hAnsi="Times New Roman" w:cs="Times New Roman"/>
      <w:sz w:val="20"/>
      <w:szCs w:val="20"/>
      <w:lang w:val="en-US"/>
    </w:rPr>
  </w:style>
  <w:style w:type="character" w:customStyle="1" w:styleId="3GPPTextChar">
    <w:name w:val="3GPP Text Char"/>
    <w:link w:val="3GPPText"/>
    <w:qFormat/>
    <w:rsid w:val="00A94D10"/>
    <w:rPr>
      <w:rFonts w:ascii="Times New Roman" w:eastAsia="SimSun" w:hAnsi="Times New Roman" w:cs="Times New Roman"/>
      <w:szCs w:val="20"/>
      <w:lang w:val="en-US"/>
    </w:rPr>
  </w:style>
  <w:style w:type="character" w:customStyle="1" w:styleId="DocChar">
    <w:name w:val="Doc Char"/>
    <w:basedOn w:val="DefaultParagraphFont"/>
    <w:link w:val="Doc"/>
    <w:qFormat/>
    <w:rsid w:val="00A94D10"/>
    <w:rPr>
      <w:rFonts w:ascii="Times New Roman" w:eastAsia="Batang" w:hAnsi="Times New Roman" w:cs="Times New Roman"/>
      <w:bCs/>
      <w:lang w:val="en-US" w:eastAsia="ko-KR"/>
    </w:rPr>
  </w:style>
  <w:style w:type="character" w:customStyle="1" w:styleId="FootnoteTextChar">
    <w:name w:val="Footnote Text Char"/>
    <w:basedOn w:val="DefaultParagraphFont"/>
    <w:link w:val="FootnoteText"/>
    <w:semiHidden/>
    <w:qFormat/>
    <w:rsid w:val="00A94D10"/>
    <w:rPr>
      <w:rFonts w:ascii="Times New Roman" w:eastAsia="Batang" w:hAnsi="Times New Roman" w:cs="Times New Roman"/>
      <w:sz w:val="16"/>
      <w:szCs w:val="20"/>
      <w:lang w:val="en-GB"/>
    </w:rPr>
  </w:style>
  <w:style w:type="character" w:customStyle="1" w:styleId="B4Char">
    <w:name w:val="B4 Char"/>
    <w:link w:val="B4"/>
    <w:qFormat/>
    <w:rsid w:val="00A94D10"/>
    <w:rPr>
      <w:rFonts w:ascii="Times New Roman" w:eastAsia="SimSun" w:hAnsi="Times New Roman" w:cs="Times New Roman"/>
      <w:sz w:val="20"/>
      <w:szCs w:val="20"/>
      <w:lang w:val="en-GB"/>
    </w:rPr>
  </w:style>
  <w:style w:type="character" w:customStyle="1" w:styleId="B5Char">
    <w:name w:val="B5 Char"/>
    <w:link w:val="B5"/>
    <w:qFormat/>
    <w:rsid w:val="00A94D10"/>
    <w:rPr>
      <w:rFonts w:ascii="Times New Roman" w:eastAsia="SimSun" w:hAnsi="Times New Roman" w:cs="Times New Roman"/>
      <w:sz w:val="20"/>
      <w:szCs w:val="20"/>
      <w:lang w:val="en-GB"/>
    </w:rPr>
  </w:style>
  <w:style w:type="character" w:customStyle="1" w:styleId="1Char">
    <w:name w:val="样式1 Char"/>
    <w:basedOn w:val="Heading6Char"/>
    <w:link w:val="1"/>
    <w:qFormat/>
    <w:rsid w:val="00A94D10"/>
    <w:rPr>
      <w:rFonts w:ascii="Arial" w:eastAsiaTheme="minorEastAsia" w:hAnsi="Arial" w:cs="Arial"/>
      <w:b/>
      <w:bCs/>
      <w:sz w:val="20"/>
      <w:szCs w:val="24"/>
      <w:lang w:val="x-none" w:eastAsia="zh-CN"/>
    </w:rPr>
  </w:style>
  <w:style w:type="character" w:styleId="Mention">
    <w:name w:val="Mention"/>
    <w:basedOn w:val="DefaultParagraphFont"/>
    <w:uiPriority w:val="99"/>
    <w:unhideWhenUsed/>
    <w:qFormat/>
    <w:rPr>
      <w:color w:val="2B579A"/>
      <w:shd w:val="clear" w:color="auto" w:fill="E6E6E6"/>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rsid w:val="00A94D10"/>
    <w:pPr>
      <w:spacing w:after="120"/>
      <w:jc w:val="both"/>
    </w:pPr>
    <w:rPr>
      <w:rFonts w:asciiTheme="minorHAnsi" w:eastAsia="MS Mincho" w:hAnsiTheme="minorHAnsi" w:cstheme="minorBidi"/>
      <w:sz w:val="22"/>
      <w:szCs w:val="22"/>
      <w:lang w:val="en-IN"/>
    </w:rPr>
  </w:style>
  <w:style w:type="paragraph" w:styleId="List">
    <w:name w:val="List"/>
    <w:basedOn w:val="BodyText"/>
    <w:rPr>
      <w:rFonts w:cs="Lohit Devanagari"/>
    </w:rPr>
  </w:style>
  <w:style w:type="paragraph" w:styleId="Caption">
    <w:name w:val="caption"/>
    <w:basedOn w:val="Normal"/>
    <w:next w:val="Normal"/>
    <w:link w:val="CaptionChar"/>
    <w:qFormat/>
    <w:rsid w:val="00A94D10"/>
    <w:rPr>
      <w:rFonts w:asciiTheme="majorHAnsi" w:eastAsia="SimHei" w:hAnsiTheme="majorHAnsi" w:cstheme="majorBidi"/>
    </w:rPr>
  </w:style>
  <w:style w:type="paragraph" w:customStyle="1" w:styleId="Index">
    <w:name w:val="Index"/>
    <w:basedOn w:val="Normal"/>
    <w:qFormat/>
    <w:rsid w:val="00A94D10"/>
    <w:pPr>
      <w:suppressLineNumbers/>
      <w:spacing w:after="180" w:line="259" w:lineRule="auto"/>
      <w:jc w:val="both"/>
    </w:pPr>
    <w:rPr>
      <w:rFonts w:eastAsia="DengXian" w:cs="Lohit Devanagari"/>
      <w:lang w:val="en-GB"/>
    </w:rPr>
  </w:style>
  <w:style w:type="paragraph" w:customStyle="1" w:styleId="HeaderandFooter">
    <w:name w:val="Header and Footer"/>
    <w:basedOn w:val="Normal"/>
    <w:qFormat/>
  </w:style>
  <w:style w:type="paragraph" w:styleId="Header">
    <w:name w:val="header"/>
    <w:basedOn w:val="Normal"/>
    <w:link w:val="HeaderChar"/>
    <w:uiPriority w:val="99"/>
    <w:rsid w:val="00A94D10"/>
    <w:pPr>
      <w:tabs>
        <w:tab w:val="center" w:pos="4536"/>
        <w:tab w:val="right" w:pos="9072"/>
      </w:tabs>
    </w:pPr>
    <w:rPr>
      <w:rFonts w:ascii="Arial" w:eastAsia="MS Mincho" w:hAnsi="Arial"/>
      <w:b/>
      <w:sz w:val="22"/>
      <w:lang w:val="x-none"/>
    </w:rPr>
  </w:style>
  <w:style w:type="paragraph" w:styleId="Revision">
    <w:name w:val="Revision"/>
    <w:uiPriority w:val="99"/>
    <w:semiHidden/>
    <w:qFormat/>
    <w:rsid w:val="00A94D10"/>
    <w:rPr>
      <w:rFonts w:ascii="Times New Roman" w:eastAsia="Times New Roman" w:hAnsi="Times New Roman" w:cs="Times New Roman"/>
      <w:szCs w:val="20"/>
      <w:lang w:val="en-US"/>
    </w:rPr>
  </w:style>
  <w:style w:type="paragraph" w:customStyle="1" w:styleId="CharChar1CharCharCharCharCharCharCharCharCharCharCharCharCharCharChar">
    <w:name w:val="Char Char1 Char Char Char Char Char Char Char Char Char Char Char Char Char Char Char"/>
    <w:semiHidden/>
    <w:qFormat/>
    <w:rsid w:val="00A94D10"/>
    <w:pPr>
      <w:keepNext/>
      <w:tabs>
        <w:tab w:val="left" w:pos="360"/>
      </w:tabs>
      <w:spacing w:before="60" w:after="60"/>
      <w:ind w:left="360" w:hanging="360"/>
      <w:jc w:val="both"/>
    </w:pPr>
    <w:rPr>
      <w:rFonts w:ascii="Arial" w:eastAsia="SimSun" w:hAnsi="Arial" w:cs="Arial"/>
      <w:color w:val="0000FF"/>
      <w:kern w:val="2"/>
      <w:szCs w:val="20"/>
      <w:lang w:val="en-US" w:eastAsia="zh-CN"/>
    </w:rPr>
  </w:style>
  <w:style w:type="paragraph" w:styleId="CommentText">
    <w:name w:val="annotation text"/>
    <w:basedOn w:val="Normal"/>
    <w:link w:val="CommentTextChar"/>
    <w:uiPriority w:val="99"/>
    <w:qFormat/>
    <w:rsid w:val="00A94D10"/>
  </w:style>
  <w:style w:type="paragraph" w:styleId="CommentSubject">
    <w:name w:val="annotation subject"/>
    <w:basedOn w:val="CommentText"/>
    <w:next w:val="CommentText"/>
    <w:link w:val="CommentSubjectChar"/>
    <w:qFormat/>
    <w:rsid w:val="00A94D10"/>
    <w:rPr>
      <w:b/>
      <w:bCs/>
    </w:rPr>
  </w:style>
  <w:style w:type="paragraph" w:styleId="BalloonText">
    <w:name w:val="Balloon Text"/>
    <w:basedOn w:val="Normal"/>
    <w:link w:val="BalloonTextChar"/>
    <w:qFormat/>
    <w:rsid w:val="00A94D10"/>
    <w:rPr>
      <w:sz w:val="18"/>
      <w:szCs w:val="18"/>
    </w:rPr>
  </w:style>
  <w:style w:type="paragraph" w:styleId="Footer">
    <w:name w:val="footer"/>
    <w:basedOn w:val="Normal"/>
    <w:link w:val="FooterChar"/>
    <w:rsid w:val="00A94D10"/>
    <w:pPr>
      <w:tabs>
        <w:tab w:val="center" w:pos="4153"/>
        <w:tab w:val="right" w:pos="8306"/>
      </w:tabs>
      <w:snapToGrid w:val="0"/>
    </w:pPr>
    <w:rPr>
      <w:sz w:val="18"/>
      <w:szCs w:val="18"/>
    </w:rPr>
  </w:style>
  <w:style w:type="paragraph" w:customStyle="1" w:styleId="B1">
    <w:name w:val="B1"/>
    <w:basedOn w:val="Normal"/>
    <w:link w:val="B1Zchn"/>
    <w:qFormat/>
    <w:rsid w:val="00A94D10"/>
    <w:pPr>
      <w:spacing w:after="180"/>
      <w:ind w:left="568" w:hanging="284"/>
    </w:pPr>
    <w:rPr>
      <w:rFonts w:eastAsia="DengXian"/>
      <w:lang w:val="x-none"/>
    </w:rPr>
  </w:style>
  <w:style w:type="paragraph" w:customStyle="1" w:styleId="textintend3">
    <w:name w:val="text intend 3"/>
    <w:basedOn w:val="Normal"/>
    <w:qFormat/>
    <w:rsid w:val="00A94D10"/>
    <w:pPr>
      <w:spacing w:after="120"/>
      <w:jc w:val="both"/>
      <w:textAlignment w:val="baseline"/>
    </w:pPr>
    <w:rPr>
      <w:rFonts w:eastAsia="MS Mincho"/>
      <w:sz w:val="24"/>
      <w:lang w:eastAsia="en-GB"/>
    </w:rPr>
  </w:style>
  <w:style w:type="paragraph" w:customStyle="1" w:styleId="B2">
    <w:name w:val="B2"/>
    <w:basedOn w:val="Normal"/>
    <w:link w:val="B2Char"/>
    <w:qFormat/>
    <w:rsid w:val="00A94D10"/>
    <w:pPr>
      <w:spacing w:after="180"/>
      <w:ind w:left="851" w:hanging="284"/>
    </w:pPr>
    <w:rPr>
      <w:rFonts w:eastAsia="DengXian"/>
      <w:lang w:val="x-none"/>
    </w:rPr>
  </w:style>
  <w:style w:type="paragraph" w:customStyle="1" w:styleId="TAC">
    <w:name w:val="TAC"/>
    <w:basedOn w:val="Normal"/>
    <w:link w:val="TACChar"/>
    <w:qFormat/>
    <w:rsid w:val="00A94D10"/>
    <w:pPr>
      <w:keepNext/>
      <w:keepLines/>
      <w:jc w:val="center"/>
    </w:pPr>
    <w:rPr>
      <w:rFonts w:ascii="Arial" w:eastAsiaTheme="minorHAnsi" w:hAnsi="Arial" w:cs="Arial"/>
      <w:sz w:val="18"/>
      <w:szCs w:val="22"/>
      <w:lang w:val="en-IN"/>
    </w:rPr>
  </w:style>
  <w:style w:type="paragraph" w:customStyle="1" w:styleId="TH">
    <w:name w:val="TH"/>
    <w:basedOn w:val="Normal"/>
    <w:link w:val="THChar"/>
    <w:qFormat/>
    <w:rsid w:val="00A94D10"/>
    <w:pPr>
      <w:keepNext/>
      <w:keepLines/>
      <w:spacing w:before="60" w:after="180"/>
      <w:jc w:val="center"/>
    </w:pPr>
    <w:rPr>
      <w:rFonts w:ascii="Arial" w:eastAsiaTheme="minorHAnsi" w:hAnsi="Arial" w:cs="Arial"/>
      <w:b/>
      <w:sz w:val="22"/>
      <w:szCs w:val="22"/>
      <w:lang w:val="en-IN"/>
    </w:rPr>
  </w:style>
  <w:style w:type="paragraph" w:customStyle="1" w:styleId="TAH">
    <w:name w:val="TAH"/>
    <w:basedOn w:val="TAC"/>
    <w:link w:val="TAHCar"/>
    <w:qFormat/>
    <w:rsid w:val="00A94D10"/>
    <w:rPr>
      <w:b/>
    </w:rPr>
  </w:style>
  <w:style w:type="paragraph" w:styleId="ListParagraph">
    <w:name w:val="List Paragraph"/>
    <w:basedOn w:val="Normal"/>
    <w:link w:val="ListParagraphChar"/>
    <w:uiPriority w:val="34"/>
    <w:qFormat/>
    <w:rsid w:val="00A94D10"/>
    <w:pPr>
      <w:ind w:left="840"/>
    </w:pPr>
    <w:rPr>
      <w:rFonts w:ascii="Times" w:eastAsia="Batang" w:hAnsi="Times"/>
      <w:szCs w:val="24"/>
      <w:lang w:val="en-GB" w:eastAsia="x-none"/>
    </w:rPr>
  </w:style>
  <w:style w:type="paragraph" w:customStyle="1" w:styleId="Agreement">
    <w:name w:val="Agreement"/>
    <w:basedOn w:val="Normal"/>
    <w:next w:val="Normal"/>
    <w:qFormat/>
    <w:rsid w:val="00A94D10"/>
    <w:pPr>
      <w:spacing w:before="60"/>
    </w:pPr>
    <w:rPr>
      <w:rFonts w:ascii="Arial" w:eastAsia="MS Mincho" w:hAnsi="Arial"/>
      <w:b/>
      <w:szCs w:val="24"/>
      <w:lang w:val="en-GB" w:eastAsia="en-GB"/>
    </w:rPr>
  </w:style>
  <w:style w:type="paragraph" w:customStyle="1" w:styleId="B3">
    <w:name w:val="B3"/>
    <w:basedOn w:val="Normal"/>
    <w:link w:val="B3Char"/>
    <w:qFormat/>
    <w:rsid w:val="00A94D10"/>
    <w:pPr>
      <w:spacing w:after="180"/>
      <w:ind w:left="1135" w:hanging="284"/>
    </w:pPr>
    <w:rPr>
      <w:rFonts w:eastAsia="SimSun"/>
      <w:lang w:val="en-GB"/>
    </w:rPr>
  </w:style>
  <w:style w:type="paragraph" w:customStyle="1" w:styleId="textintend2">
    <w:name w:val="text intend 2"/>
    <w:basedOn w:val="Normal"/>
    <w:qFormat/>
    <w:rsid w:val="00A94D10"/>
    <w:pPr>
      <w:spacing w:after="120"/>
      <w:jc w:val="both"/>
      <w:textAlignment w:val="baseline"/>
    </w:pPr>
    <w:rPr>
      <w:rFonts w:eastAsia="MS Mincho"/>
      <w:sz w:val="24"/>
      <w:lang w:eastAsia="en-GB"/>
    </w:rPr>
  </w:style>
  <w:style w:type="paragraph" w:customStyle="1" w:styleId="xmsonormal">
    <w:name w:val="xmsonormal"/>
    <w:basedOn w:val="Normal"/>
    <w:qFormat/>
    <w:rsid w:val="00A94D10"/>
    <w:pPr>
      <w:spacing w:after="0"/>
    </w:pPr>
    <w:rPr>
      <w:rFonts w:ascii="SimSun" w:eastAsia="SimSun" w:hAnsi="SimSun" w:cs="SimSun"/>
      <w:sz w:val="24"/>
      <w:szCs w:val="22"/>
      <w:lang w:eastAsia="zh-CN"/>
    </w:rPr>
  </w:style>
  <w:style w:type="paragraph" w:customStyle="1" w:styleId="xxmsonormal">
    <w:name w:val="xxmsonormal"/>
    <w:basedOn w:val="Normal"/>
    <w:qFormat/>
    <w:rsid w:val="00A94D10"/>
    <w:pPr>
      <w:spacing w:after="0"/>
    </w:pPr>
    <w:rPr>
      <w:rFonts w:ascii="Calibri" w:eastAsia="Calibri" w:hAnsi="Calibri" w:cs="Calibri"/>
      <w:sz w:val="22"/>
      <w:szCs w:val="22"/>
    </w:rPr>
  </w:style>
  <w:style w:type="paragraph" w:customStyle="1" w:styleId="xxmsolistparagraph">
    <w:name w:val="xxmsolistparagraph"/>
    <w:basedOn w:val="Normal"/>
    <w:qFormat/>
    <w:rsid w:val="00A94D10"/>
    <w:pPr>
      <w:spacing w:after="0"/>
    </w:pPr>
    <w:rPr>
      <w:rFonts w:ascii="Calibri" w:eastAsia="Calibri" w:hAnsi="Calibri" w:cs="Calibri"/>
      <w:sz w:val="22"/>
      <w:szCs w:val="22"/>
    </w:rPr>
  </w:style>
  <w:style w:type="paragraph" w:customStyle="1" w:styleId="TAL">
    <w:name w:val="TAL"/>
    <w:basedOn w:val="Normal"/>
    <w:link w:val="TALChar"/>
    <w:qFormat/>
    <w:rsid w:val="00A94D10"/>
    <w:pPr>
      <w:keepNext/>
      <w:keepLines/>
      <w:spacing w:after="0"/>
    </w:pPr>
    <w:rPr>
      <w:rFonts w:ascii="Arial" w:eastAsia="SimSun" w:hAnsi="Arial"/>
      <w:sz w:val="18"/>
      <w:lang w:val="en-GB"/>
    </w:rPr>
  </w:style>
  <w:style w:type="paragraph" w:customStyle="1" w:styleId="PL">
    <w:name w:val="PL"/>
    <w:link w:val="PLChar"/>
    <w:qFormat/>
    <w:rsid w:val="00A94D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qFormat/>
    <w:rsid w:val="00A94D10"/>
    <w:pPr>
      <w:spacing w:after="120"/>
    </w:pPr>
    <w:rPr>
      <w:rFonts w:ascii="Arial" w:eastAsiaTheme="minorEastAsia" w:hAnsi="Arial" w:cs="Times New Roman"/>
      <w:szCs w:val="20"/>
      <w:lang w:val="en-GB"/>
    </w:rPr>
  </w:style>
  <w:style w:type="paragraph" w:customStyle="1" w:styleId="EQ">
    <w:name w:val="EQ"/>
    <w:basedOn w:val="Normal"/>
    <w:next w:val="Normal"/>
    <w:link w:val="EQChar"/>
    <w:uiPriority w:val="99"/>
    <w:qFormat/>
    <w:rsid w:val="00A94D10"/>
    <w:pPr>
      <w:keepLines/>
      <w:tabs>
        <w:tab w:val="center" w:pos="4536"/>
        <w:tab w:val="right" w:pos="9072"/>
      </w:tabs>
      <w:spacing w:after="180"/>
      <w:textAlignment w:val="baseline"/>
    </w:pPr>
    <w:rPr>
      <w:rFonts w:eastAsia="SimSun"/>
    </w:rPr>
  </w:style>
  <w:style w:type="paragraph" w:customStyle="1" w:styleId="3GPPText">
    <w:name w:val="3GPP Text"/>
    <w:basedOn w:val="Normal"/>
    <w:link w:val="3GPPTextChar"/>
    <w:qFormat/>
    <w:rsid w:val="00A94D10"/>
    <w:pPr>
      <w:spacing w:before="120" w:after="120"/>
      <w:jc w:val="both"/>
      <w:textAlignment w:val="baseline"/>
    </w:pPr>
    <w:rPr>
      <w:rFonts w:eastAsia="SimSun"/>
      <w:sz w:val="22"/>
    </w:rPr>
  </w:style>
  <w:style w:type="paragraph" w:customStyle="1" w:styleId="Proposal">
    <w:name w:val="Proposal"/>
    <w:basedOn w:val="BodyText"/>
    <w:qFormat/>
    <w:rsid w:val="00A94D10"/>
    <w:pPr>
      <w:widowControl w:val="0"/>
      <w:tabs>
        <w:tab w:val="left" w:pos="1701"/>
      </w:tabs>
    </w:pPr>
    <w:rPr>
      <w:rFonts w:ascii="Arial" w:eastAsiaTheme="minorEastAsia" w:hAnsi="Arial"/>
      <w:b/>
      <w:bCs/>
      <w:kern w:val="2"/>
      <w:sz w:val="21"/>
      <w:lang w:eastAsia="zh-CN"/>
    </w:rPr>
  </w:style>
  <w:style w:type="paragraph" w:customStyle="1" w:styleId="Observation">
    <w:name w:val="Observation"/>
    <w:basedOn w:val="Proposal"/>
    <w:qFormat/>
    <w:rsid w:val="00A94D10"/>
    <w:pPr>
      <w:ind w:left="1701" w:hanging="1701"/>
    </w:pPr>
    <w:rPr>
      <w:lang w:eastAsia="ja-JP"/>
    </w:rPr>
  </w:style>
  <w:style w:type="paragraph" w:customStyle="1" w:styleId="Doc">
    <w:name w:val="Doc"/>
    <w:basedOn w:val="Normal"/>
    <w:link w:val="DocChar"/>
    <w:qFormat/>
    <w:rsid w:val="00A94D10"/>
    <w:pPr>
      <w:spacing w:before="120" w:after="120"/>
      <w:ind w:firstLine="220"/>
      <w:jc w:val="both"/>
    </w:pPr>
    <w:rPr>
      <w:rFonts w:eastAsia="Batang"/>
      <w:bCs/>
      <w:sz w:val="22"/>
      <w:szCs w:val="22"/>
      <w:lang w:eastAsia="ko-KR"/>
    </w:rPr>
  </w:style>
  <w:style w:type="paragraph" w:styleId="FootnoteText">
    <w:name w:val="footnote text"/>
    <w:basedOn w:val="Normal"/>
    <w:link w:val="FootnoteTextChar"/>
    <w:semiHidden/>
    <w:rsid w:val="00A94D10"/>
    <w:pPr>
      <w:keepLines/>
      <w:spacing w:after="0" w:line="276" w:lineRule="auto"/>
      <w:ind w:left="454" w:hanging="454"/>
    </w:pPr>
    <w:rPr>
      <w:rFonts w:eastAsia="Batang"/>
      <w:sz w:val="16"/>
      <w:lang w:val="en-GB"/>
    </w:rPr>
  </w:style>
  <w:style w:type="paragraph" w:customStyle="1" w:styleId="B4">
    <w:name w:val="B4"/>
    <w:basedOn w:val="Normal"/>
    <w:link w:val="B4Char"/>
    <w:qFormat/>
    <w:rsid w:val="00A94D10"/>
    <w:pPr>
      <w:spacing w:after="180"/>
      <w:ind w:left="1418" w:hanging="284"/>
    </w:pPr>
    <w:rPr>
      <w:rFonts w:eastAsia="SimSun"/>
      <w:lang w:val="en-GB"/>
    </w:rPr>
  </w:style>
  <w:style w:type="paragraph" w:customStyle="1" w:styleId="B5">
    <w:name w:val="B5"/>
    <w:basedOn w:val="Normal"/>
    <w:link w:val="B5Char"/>
    <w:qFormat/>
    <w:rsid w:val="00A94D10"/>
    <w:pPr>
      <w:spacing w:after="180"/>
      <w:ind w:left="1702" w:hanging="284"/>
    </w:pPr>
    <w:rPr>
      <w:rFonts w:eastAsia="SimSun"/>
      <w:lang w:val="en-GB"/>
    </w:rPr>
  </w:style>
  <w:style w:type="paragraph" w:customStyle="1" w:styleId="1">
    <w:name w:val="样式1"/>
    <w:basedOn w:val="Heading6"/>
    <w:link w:val="1Char"/>
    <w:qFormat/>
    <w:rsid w:val="00A94D10"/>
    <w:pPr>
      <w:spacing w:after="120"/>
    </w:pPr>
    <w:rPr>
      <w:rFonts w:ascii="Arial" w:eastAsiaTheme="minorEastAsia" w:hAnsi="Arial" w:cs="Arial"/>
      <w:sz w:val="20"/>
      <w:lang w:eastAsia="zh-CN"/>
    </w:rPr>
  </w:style>
  <w:style w:type="paragraph" w:styleId="NormalWeb">
    <w:name w:val="Normal (Web)"/>
    <w:basedOn w:val="Normal"/>
    <w:uiPriority w:val="99"/>
    <w:semiHidden/>
    <w:unhideWhenUsed/>
    <w:qFormat/>
    <w:rsid w:val="00A94D10"/>
    <w:pPr>
      <w:spacing w:beforeAutospacing="1" w:afterAutospacing="1"/>
    </w:pPr>
    <w:rPr>
      <w:rFonts w:ascii="SimSun" w:eastAsia="SimSun" w:hAnsi="SimSun" w:cs="SimSun"/>
      <w:sz w:val="24"/>
      <w:szCs w:val="24"/>
      <w:lang w:eastAsia="zh-CN"/>
    </w:rPr>
  </w:style>
  <w:style w:type="paragraph" w:customStyle="1" w:styleId="Guidance">
    <w:name w:val="Guidance"/>
    <w:basedOn w:val="Normal"/>
    <w:qFormat/>
    <w:rsid w:val="00A94D10"/>
    <w:pPr>
      <w:spacing w:after="180"/>
    </w:pPr>
    <w:rPr>
      <w:rFonts w:eastAsia="DengXian"/>
      <w:i/>
      <w:color w:val="0000FF"/>
      <w:lang w:val="en-GB"/>
    </w:rPr>
  </w:style>
  <w:style w:type="paragraph" w:styleId="TOC2">
    <w:name w:val="toc 2"/>
    <w:basedOn w:val="Normal"/>
    <w:next w:val="Normal"/>
    <w:autoRedefine/>
    <w:uiPriority w:val="39"/>
    <w:rsid w:val="00A94D10"/>
    <w:pPr>
      <w:tabs>
        <w:tab w:val="left" w:pos="960"/>
        <w:tab w:val="right" w:leader="dot" w:pos="9631"/>
      </w:tabs>
      <w:spacing w:after="0"/>
      <w:ind w:left="238"/>
    </w:pPr>
    <w:rPr>
      <w:smallCaps/>
    </w:rPr>
  </w:style>
  <w:style w:type="paragraph" w:customStyle="1" w:styleId="ListParagraph1">
    <w:name w:val="List Paragraph1"/>
    <w:basedOn w:val="Normal"/>
    <w:qFormat/>
    <w:rsid w:val="00A94D10"/>
    <w:pPr>
      <w:spacing w:after="0"/>
      <w:ind w:left="720"/>
      <w:contextualSpacing/>
    </w:pPr>
    <w:rPr>
      <w:sz w:val="24"/>
      <w:szCs w:val="24"/>
      <w:lang w:eastAsia="zh-CN"/>
    </w:rPr>
  </w:style>
  <w:style w:type="paragraph" w:customStyle="1" w:styleId="Proposal2">
    <w:name w:val="Proposal2"/>
    <w:basedOn w:val="Heading4"/>
    <w:qFormat/>
    <w:rsid w:val="00A94D10"/>
    <w:pPr>
      <w:tabs>
        <w:tab w:val="left" w:pos="432"/>
        <w:tab w:val="left" w:pos="720"/>
        <w:tab w:val="left" w:pos="864"/>
      </w:tabs>
      <w:spacing w:before="240" w:after="60" w:line="259" w:lineRule="auto"/>
    </w:pPr>
    <w:rPr>
      <w:rFonts w:ascii="Times New Roman" w:eastAsia="Times New Roman" w:hAnsi="Times New Roman"/>
      <w:b/>
      <w:iCs/>
      <w:sz w:val="20"/>
      <w:szCs w:val="26"/>
      <w:u w:val="single"/>
      <w:lang w:val="en-GB" w:eastAsia="ja-JP"/>
    </w:rPr>
  </w:style>
  <w:style w:type="paragraph" w:styleId="NoSpacing">
    <w:name w:val="No Spacing"/>
    <w:uiPriority w:val="1"/>
    <w:qFormat/>
    <w:rsid w:val="00F57F3F"/>
    <w:rPr>
      <w:rFonts w:ascii="Times New Roman" w:eastAsia="Times New Roman" w:hAnsi="Times New Roman" w:cs="Times New Roman"/>
      <w:szCs w:val="20"/>
      <w:lang w:val="en-US"/>
    </w:rPr>
  </w:style>
  <w:style w:type="table" w:styleId="TableGrid">
    <w:name w:val="Table Grid"/>
    <w:basedOn w:val="TableNormal"/>
    <w:uiPriority w:val="59"/>
    <w:qFormat/>
    <w:rsid w:val="00A94D10"/>
    <w:rPr>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Grid1"/>
    <w:basedOn w:val="TableNormal"/>
    <w:qFormat/>
    <w:rsid w:val="00A94D10"/>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qFormat/>
    <w:rsid w:val="00A94D10"/>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A94D10"/>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qFormat/>
    <w:rsid w:val="00A94D10"/>
    <w:rPr>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rsid w:val="003D44B9"/>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4472C4" w:themeColor="accent1"/>
        </w:tcBorders>
      </w:tcPr>
    </w:tblStylePr>
    <w:tblStylePr w:type="lastRow">
      <w:rPr>
        <w:b/>
        <w:bCs/>
      </w:rPr>
      <w:tblPr/>
      <w:tcPr>
        <w:tcBorders>
          <w:top w:val="double" w:sz="2" w:space="0" w:color="4472C4" w:themeColor="accent1"/>
        </w:tcBorders>
      </w:tcPr>
    </w:tblStylePr>
    <w:tblStylePr w:type="firstCol">
      <w:rPr>
        <w:b/>
        <w:bCs/>
      </w:rPr>
    </w:tblStylePr>
    <w:tblStylePr w:type="lastCol">
      <w:rPr>
        <w:b/>
        <w:bCs/>
      </w:rPr>
    </w:tblStylePr>
  </w:style>
  <w:style w:type="table" w:styleId="GridTable1Light">
    <w:name w:val="Grid Table 1 Light"/>
    <w:basedOn w:val="TableNormal"/>
    <w:uiPriority w:val="46"/>
    <w:rsid w:val="003D44B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styleId="PlainTable3">
    <w:name w:val="Plain Table 3"/>
    <w:basedOn w:val="TableNormal"/>
    <w:uiPriority w:val="43"/>
    <w:rsid w:val="003D44B9"/>
    <w:tblPr>
      <w:tblStyleRowBandSize w:val="1"/>
      <w:tblStyleColBandSize w:val="1"/>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3D44B9"/>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3D44B9"/>
    <w:tblPr>
      <w:tblStyleRowBandSize w:val="1"/>
      <w:tblStyleColBandSize w:val="1"/>
    </w:tblPr>
    <w:tblStylePr w:type="firstRow">
      <w:rPr>
        <w:rFonts w:asciiTheme="majorHAnsi" w:eastAsiaTheme="majorEastAsia" w:hAnsiTheme="majorHAnsi" w:cstheme="majorBidi"/>
        <w:i/>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sz w:val="26"/>
      </w:rPr>
      <w:tblPr/>
      <w:tcPr>
        <w:tcBorders>
          <w:left w:val="single" w:sz="4" w:space="0" w:color="000000" w:themeColor="text1"/>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2">
    <w:name w:val="Grid Table 1 Light Accent 2"/>
    <w:basedOn w:val="TableNormal"/>
    <w:uiPriority w:val="46"/>
    <w:rsid w:val="003D44B9"/>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ED7D31" w:themeColor="accent2"/>
        </w:tcBorders>
      </w:tcPr>
    </w:tblStylePr>
    <w:tblStylePr w:type="lastRow">
      <w:rPr>
        <w:b/>
        <w:bCs/>
      </w:rPr>
      <w:tblPr/>
      <w:tcPr>
        <w:tcBorders>
          <w:top w:val="double" w:sz="2" w:space="0" w:color="ED7D31" w:themeColor="accent2"/>
        </w:tcBorders>
      </w:tcPr>
    </w:tblStylePr>
    <w:tblStylePr w:type="firstCol">
      <w:rPr>
        <w:b/>
        <w:bCs/>
      </w:rPr>
    </w:tblStylePr>
    <w:tblStylePr w:type="lastCol">
      <w:rPr>
        <w:b/>
        <w:bCs/>
      </w:rPr>
    </w:tblStylePr>
  </w:style>
  <w:style w:type="character" w:customStyle="1" w:styleId="ui-provider">
    <w:name w:val="ui-provider"/>
    <w:basedOn w:val="DefaultParagraphFont"/>
    <w:rsid w:val="005835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08486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9/05/relationships/documenttasks" Target="documenttasks/documenttasks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microsoft.com/office/2020/10/relationships/intelligence" Target="intelligence2.xml"/></Relationships>
</file>

<file path=word/documenttasks/documenttasks1.xml><?xml version="1.0" encoding="utf-8"?>
<t:Tasks xmlns:t="http://schemas.microsoft.com/office/tasks/2019/documenttasks" xmlns:oel="http://schemas.microsoft.com/office/2019/extlst">
  <t:Task id="{1B200562-8940-4E48-B07D-870BE023B30C}">
    <t:Anchor>
      <t:Comment id="1240288295"/>
    </t:Anchor>
    <t:History>
      <t:Event id="{11D339A7-C596-4CBA-8CE6-AC5118CD0FFD}" time="2024-02-16T14:16:22.581Z">
        <t:Attribution userId="S::jishnu@tejasnetworks.com::6cdde94f-b0c3-449d-85cb-50b3b645d771" userProvider="AD" userName="Jishnu A"/>
        <t:Anchor>
          <t:Comment id="210375202"/>
        </t:Anchor>
        <t:Create/>
      </t:Event>
      <t:Event id="{ADEC7F64-A997-49FF-9324-9722899CADA8}" time="2024-02-16T14:16:22.581Z">
        <t:Attribution userId="S::jishnu@tejasnetworks.com::6cdde94f-b0c3-449d-85cb-50b3b645d771" userProvider="AD" userName="Jishnu A"/>
        <t:Anchor>
          <t:Comment id="210375202"/>
        </t:Anchor>
        <t:Assign userId="S::sairajde@tejasnetworks.com::0b0d5d6d-809c-4a9d-b694-d8b43dfcfda0" userProvider="AD" userName="Sairaj Yeshwant Desai"/>
      </t:Event>
      <t:Event id="{E7BC1579-489B-458D-89A5-C819131DF6CF}" time="2024-02-16T14:16:22.581Z">
        <t:Attribution userId="S::jishnu@tejasnetworks.com::6cdde94f-b0c3-449d-85cb-50b3b645d771" userProvider="AD" userName="Jishnu A"/>
        <t:Anchor>
          <t:Comment id="210375202"/>
        </t:Anchor>
        <t:SetTitle title="@Anindya Saha @Sairaj Yeshwant Desai &quot;be considered instead of&quot; is better?"/>
      </t:Event>
      <t:Event id="{3450250F-8E1F-487E-A551-389B5BA394AC}" time="2024-02-17T17:29:49.584Z">
        <t:Attribution userId="S::sairajde@tejasnetworks.com::0b0d5d6d-809c-4a9d-b694-d8b43dfcfda0" userProvider="AD" userName="Sairaj Yeshwant Desai"/>
        <t:Progress percentComplete="100"/>
      </t:Event>
    </t:History>
  </t:Task>
  <t:Task id="{E3D7719C-51BF-454F-AE6B-8757B484C665}">
    <t:Anchor>
      <t:Comment id="839620792"/>
    </t:Anchor>
    <t:History>
      <t:Event id="{C8C5C138-501D-4161-ABC1-6498205A52C8}" time="2024-02-18T04:29:14.962Z">
        <t:Attribution userId="S::jishnu@tejasnetworks.com::6cdde94f-b0c3-449d-85cb-50b3b645d771" userProvider="AD" userName="Jishnu A"/>
        <t:Anchor>
          <t:Comment id="839620792"/>
        </t:Anchor>
        <t:Create/>
      </t:Event>
      <t:Event id="{0CB4ECF6-AF9A-4AF8-9F16-3732BD87CC93}" time="2024-02-18T04:29:14.962Z">
        <t:Attribution userId="S::jishnu@tejasnetworks.com::6cdde94f-b0c3-449d-85cb-50b3b645d771" userProvider="AD" userName="Jishnu A"/>
        <t:Anchor>
          <t:Comment id="839620792"/>
        </t:Anchor>
        <t:Assign userId="S::sairajde@tejasnetworks.com::0b0d5d6d-809c-4a9d-b694-d8b43dfcfda0" userProvider="AD" userName="Sairaj Yeshwant Desai"/>
      </t:Event>
      <t:Event id="{5089ECED-D4D2-4183-832C-5D5901375062}" time="2024-02-18T04:29:14.962Z">
        <t:Attribution userId="S::jishnu@tejasnetworks.com::6cdde94f-b0c3-449d-85cb-50b3b645d771" userProvider="AD" userName="Jishnu A"/>
        <t:Anchor>
          <t:Comment id="839620792"/>
        </t:Anchor>
        <t:SetTitle title="This needed to be changed as per comment by CEWIT. @Sairaj Yeshwant Desai Hope you checked with priyanka as mentioned in my previous comment."/>
      </t:Event>
      <t:Event id="{664CDE48-2EAF-46CD-959F-B4A9038819BD}" time="2024-02-18T12:03:29.847Z">
        <t:Attribution userId="S::sairajde@tejasnetworks.com::0b0d5d6d-809c-4a9d-b694-d8b43dfcfda0" userProvider="AD" userName="Sairaj Yeshwant Desai"/>
        <t:Progress percentComplete="100"/>
      </t:Event>
    </t:History>
  </t:Task>
  <t:Task id="{4E09CC4D-92C4-4B43-81D5-49AF52E15C73}">
    <t:Anchor>
      <t:Comment id="1433819440"/>
    </t:Anchor>
    <t:History>
      <t:Event id="{31459B61-BBFF-4B04-88B6-457989F720BA}" time="2024-02-16T14:18:11.824Z">
        <t:Attribution userId="S::jishnu@tejasnetworks.com::6cdde94f-b0c3-449d-85cb-50b3b645d771" userProvider="AD" userName="Jishnu A"/>
        <t:Anchor>
          <t:Comment id="745048324"/>
        </t:Anchor>
        <t:Create/>
      </t:Event>
      <t:Event id="{151904CC-96A0-4EA0-A778-2C7D645B84B6}" time="2024-02-16T14:18:11.824Z">
        <t:Attribution userId="S::jishnu@tejasnetworks.com::6cdde94f-b0c3-449d-85cb-50b3b645d771" userProvider="AD" userName="Jishnu A"/>
        <t:Anchor>
          <t:Comment id="745048324"/>
        </t:Anchor>
        <t:Assign userId="S::sairajde@tejasnetworks.com::0b0d5d6d-809c-4a9d-b694-d8b43dfcfda0" userProvider="AD" userName="Sairaj Yeshwant Desai"/>
      </t:Event>
      <t:Event id="{B43FB239-064F-40D9-BFE8-A054C261A2DE}" time="2024-02-16T14:18:11.824Z">
        <t:Attribution userId="S::jishnu@tejasnetworks.com::6cdde94f-b0c3-449d-85cb-50b3b645d771" userProvider="AD" userName="Jishnu A"/>
        <t:Anchor>
          <t:Comment id="745048324"/>
        </t:Anchor>
        <t:SetTitle title="@Sairaj Yeshwant Desai &quot;addressed&quot; by? Call and Check with Priyanka on the appropriate wording."/>
      </t:Event>
      <t:Event id="{18C65060-0EF1-4CBE-9C8C-3A2B07AF73D8}" time="2024-02-17T17:30:55.385Z">
        <t:Attribution userId="S::sairajde@tejasnetworks.com::0b0d5d6d-809c-4a9d-b694-d8b43dfcfda0" userProvider="AD" userName="Sairaj Yeshwant Desai"/>
        <t:Progress percentComplete="100"/>
      </t:Event>
    </t:History>
  </t:Task>
  <t:Task id="{9154634E-E9DC-4B7B-B1CF-EB9CA32BFFAD}">
    <t:Anchor>
      <t:Comment id="1562547054"/>
    </t:Anchor>
    <t:History>
      <t:Event id="{A1EEB708-2A3F-4C56-8DE3-C4F57E745D12}" time="2024-02-18T04:27:19.854Z">
        <t:Attribution userId="S::jishnu@tejasnetworks.com::6cdde94f-b0c3-449d-85cb-50b3b645d771" userProvider="AD" userName="Jishnu A"/>
        <t:Anchor>
          <t:Comment id="1562547054"/>
        </t:Anchor>
        <t:Create/>
      </t:Event>
      <t:Event id="{06280C10-7094-4925-A9ED-878A6B4CF5F9}" time="2024-02-18T04:27:19.854Z">
        <t:Attribution userId="S::jishnu@tejasnetworks.com::6cdde94f-b0c3-449d-85cb-50b3b645d771" userProvider="AD" userName="Jishnu A"/>
        <t:Anchor>
          <t:Comment id="1562547054"/>
        </t:Anchor>
        <t:Assign userId="S::anindyas@tejasnetworks.com::c5d90394-4417-4b57-933b-dcb415ce4e63" userProvider="AD" userName="Anindya Saha"/>
      </t:Event>
      <t:Event id="{49434F94-E4EF-4E93-B1F0-9D90D70496B2}" time="2024-02-18T04:27:19.854Z">
        <t:Attribution userId="S::jishnu@tejasnetworks.com::6cdde94f-b0c3-449d-85cb-50b3b645d771" userProvider="AD" userName="Jishnu A"/>
        <t:Anchor>
          <t:Comment id="1562547054"/>
        </t:Anchor>
        <t:SetTitle title="@Anindya Saha can decide to see if we keep it or not. If we decide to drop it other proposals can be renumbered and the conclusion modified as well."/>
      </t:Event>
      <t:Event id="{F8CDB0D2-B1C0-4F57-A61B-61A5AC799DB5}" time="2024-02-18T13:26:52.486Z">
        <t:Attribution userId="S::sairajde@tejasnetworks.com::0b0d5d6d-809c-4a9d-b694-d8b43dfcfda0" userProvider="AD" userName="Sairaj Yeshwant Desai"/>
        <t:Progress percentComplete="100"/>
      </t:Event>
    </t:History>
  </t:Task>
  <t:Task id="{790C415C-0C01-4390-9B64-DA2A96E5F8C7}">
    <t:Anchor>
      <t:Comment id="829404831"/>
    </t:Anchor>
    <t:History>
      <t:Event id="{C6E39BDF-63E0-4A00-B171-51595675758E}" time="2024-02-18T04:27:53.169Z">
        <t:Attribution userId="S::jishnu@tejasnetworks.com::6cdde94f-b0c3-449d-85cb-50b3b645d771" userProvider="AD" userName="Jishnu A"/>
        <t:Anchor>
          <t:Comment id="829404831"/>
        </t:Anchor>
        <t:Create/>
      </t:Event>
      <t:Event id="{9DC356DF-9D82-4576-9CD3-A356659B18DD}" time="2024-02-18T04:27:53.169Z">
        <t:Attribution userId="S::jishnu@tejasnetworks.com::6cdde94f-b0c3-449d-85cb-50b3b645d771" userProvider="AD" userName="Jishnu A"/>
        <t:Anchor>
          <t:Comment id="829404831"/>
        </t:Anchor>
        <t:Assign userId="S::anindyas@tejasnetworks.com::c5d90394-4417-4b57-933b-dcb415ce4e63" userProvider="AD" userName="Anindya Saha"/>
      </t:Event>
      <t:Event id="{9CD5DA1E-6599-4360-B2F7-E59FE01029CB}" time="2024-02-18T04:27:53.169Z">
        <t:Attribution userId="S::jishnu@tejasnetworks.com::6cdde94f-b0c3-449d-85cb-50b3b645d771" userProvider="AD" userName="Jishnu A"/>
        <t:Anchor>
          <t:Comment id="829404831"/>
        </t:Anchor>
        <t:SetTitle title="Not convinced about this statement again. @Anindya Saha to decide and cle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4" ma:contentTypeDescription="Create a new document." ma:contentTypeScope="" ma:versionID="059ff942ff2a4dd36243a0d0be83fdcb">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73e21df6fa91d01744efa21c75d8a24b"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B29A98-810A-4929-9246-48A995B098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59F300-93F8-44C6-81B1-BF250738FE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4</Pages>
  <Words>1447</Words>
  <Characters>8097</Characters>
  <Application>Microsoft Office Word</Application>
  <DocSecurity>0</DocSecurity>
  <Lines>142</Lines>
  <Paragraphs>69</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9664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Sairaj Yeshwant Desai</dc:creator>
  <dc:description/>
  <cp:lastModifiedBy>Anindya Saha</cp:lastModifiedBy>
  <cp:revision>99</cp:revision>
  <dcterms:created xsi:type="dcterms:W3CDTF">2024-02-19T05:15:00Z</dcterms:created>
  <dcterms:modified xsi:type="dcterms:W3CDTF">2024-02-19T14:06:00Z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Tejas Networks Ltd.</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GrammarlyDocumentId">
    <vt:lpwstr>258728e92a1c9768579bfa1b81d5f956df2621e211892764bd1252fa26d263a7</vt:lpwstr>
  </property>
</Properties>
</file>